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附件2 </w:t>
      </w:r>
      <w:bookmarkStart w:id="0" w:name="_GoBack"/>
      <w:bookmarkEnd w:id="0"/>
    </w:p>
    <w:p>
      <w:pPr>
        <w:ind w:firstLine="1285" w:firstLineChars="400"/>
        <w:rPr>
          <w:rFonts w:ascii="Times New Roman" w:hAnsi="Times New Roman" w:eastAsia="仿宋_GB2312" w:cs="Times New Roman"/>
          <w:b/>
          <w:sz w:val="32"/>
          <w:szCs w:val="32"/>
        </w:rPr>
      </w:pPr>
      <w:r>
        <w:rPr>
          <w:rFonts w:ascii="Times New Roman" w:hAnsi="Times New Roman" w:eastAsia="仿宋_GB2312" w:cs="Times New Roman"/>
          <w:b/>
          <w:sz w:val="32"/>
          <w:szCs w:val="32"/>
        </w:rPr>
        <w:t>职称评审学历（学位）、资历条件对照表</w:t>
      </w:r>
    </w:p>
    <w:p>
      <w:pPr>
        <w:rPr>
          <w:rFonts w:ascii="Times New Roman" w:hAnsi="Times New Roman" w:eastAsia="仿宋_GB2312" w:cs="Times New Roman"/>
          <w:b/>
          <w:szCs w:val="21"/>
        </w:rPr>
      </w:pPr>
      <w:r>
        <w:rPr>
          <w:rFonts w:ascii="Times New Roman" w:hAnsi="Times New Roman" w:eastAsia="仿宋_GB2312" w:cs="Times New Roman"/>
          <w:b/>
          <w:szCs w:val="21"/>
        </w:rPr>
        <w:t xml:space="preserve"> </w:t>
      </w:r>
    </w:p>
    <w:tbl>
      <w:tblPr>
        <w:tblStyle w:val="5"/>
        <w:tblW w:w="947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2880"/>
        <w:gridCol w:w="51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44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sz w:val="24"/>
              </w:rPr>
              <w:t>申报级别</w:t>
            </w:r>
          </w:p>
        </w:tc>
        <w:tc>
          <w:tcPr>
            <w:tcW w:w="288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sz w:val="24"/>
              </w:rPr>
              <w:t>学历</w:t>
            </w:r>
          </w:p>
        </w:tc>
        <w:tc>
          <w:tcPr>
            <w:tcW w:w="5153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sz w:val="24"/>
              </w:rPr>
              <w:t>资历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1440" w:type="dxa"/>
            <w:vAlign w:val="center"/>
          </w:tcPr>
          <w:p>
            <w:pPr>
              <w:spacing w:line="36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员级</w:t>
            </w:r>
          </w:p>
        </w:tc>
        <w:tc>
          <w:tcPr>
            <w:tcW w:w="2880" w:type="dxa"/>
            <w:vAlign w:val="center"/>
          </w:tcPr>
          <w:p>
            <w:pPr>
              <w:spacing w:line="360" w:lineRule="atLeas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中专毕业后</w:t>
            </w:r>
          </w:p>
        </w:tc>
        <w:tc>
          <w:tcPr>
            <w:tcW w:w="5153" w:type="dxa"/>
            <w:vAlign w:val="center"/>
          </w:tcPr>
          <w:p>
            <w:pPr>
              <w:spacing w:line="360" w:lineRule="atLeas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从事专业技术工作1年以上。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1440" w:type="dxa"/>
            <w:vMerge w:val="restart"/>
            <w:vAlign w:val="center"/>
          </w:tcPr>
          <w:p>
            <w:pPr>
              <w:spacing w:line="36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助理级</w:t>
            </w:r>
          </w:p>
        </w:tc>
        <w:tc>
          <w:tcPr>
            <w:tcW w:w="2880" w:type="dxa"/>
            <w:vAlign w:val="center"/>
          </w:tcPr>
          <w:p>
            <w:pPr>
              <w:spacing w:line="360" w:lineRule="atLeas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中专毕业后</w:t>
            </w:r>
          </w:p>
        </w:tc>
        <w:tc>
          <w:tcPr>
            <w:tcW w:w="5153" w:type="dxa"/>
            <w:vAlign w:val="center"/>
          </w:tcPr>
          <w:p>
            <w:pPr>
              <w:spacing w:line="360" w:lineRule="atLeas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从事专业技术工作5年以上，或取得员级资格后，从事专业技术工作4年以上。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440" w:type="dxa"/>
            <w:vMerge w:val="continue"/>
            <w:vAlign w:val="center"/>
          </w:tcPr>
          <w:p>
            <w:pPr>
              <w:spacing w:line="36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line="360" w:lineRule="atLeas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大专毕业</w:t>
            </w:r>
          </w:p>
        </w:tc>
        <w:tc>
          <w:tcPr>
            <w:tcW w:w="5153" w:type="dxa"/>
            <w:vAlign w:val="center"/>
          </w:tcPr>
          <w:p>
            <w:pPr>
              <w:spacing w:line="360" w:lineRule="atLeas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从事专业技术工作3年以上。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1440" w:type="dxa"/>
            <w:vMerge w:val="continue"/>
            <w:vAlign w:val="center"/>
          </w:tcPr>
          <w:p>
            <w:pPr>
              <w:spacing w:line="36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line="360" w:lineRule="atLeas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本科毕业或研究生班毕业或获得双学士学位</w:t>
            </w:r>
          </w:p>
        </w:tc>
        <w:tc>
          <w:tcPr>
            <w:tcW w:w="5153" w:type="dxa"/>
            <w:vAlign w:val="center"/>
          </w:tcPr>
          <w:p>
            <w:pPr>
              <w:spacing w:line="360" w:lineRule="atLeas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从事专业技术工作1年以上。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  <w:jc w:val="center"/>
        </w:trPr>
        <w:tc>
          <w:tcPr>
            <w:tcW w:w="1440" w:type="dxa"/>
            <w:vMerge w:val="restart"/>
            <w:vAlign w:val="center"/>
          </w:tcPr>
          <w:p>
            <w:pPr>
              <w:spacing w:line="36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中级</w:t>
            </w:r>
          </w:p>
        </w:tc>
        <w:tc>
          <w:tcPr>
            <w:tcW w:w="2880" w:type="dxa"/>
            <w:vAlign w:val="center"/>
          </w:tcPr>
          <w:p>
            <w:pPr>
              <w:spacing w:line="360" w:lineRule="atLeas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中专毕业后</w:t>
            </w:r>
          </w:p>
        </w:tc>
        <w:tc>
          <w:tcPr>
            <w:tcW w:w="5153" w:type="dxa"/>
            <w:vAlign w:val="center"/>
          </w:tcPr>
          <w:p>
            <w:pPr>
              <w:spacing w:line="360" w:lineRule="atLeas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从事专业技术工作15年以上，或取得助理级资格后，从事专业技术工作8年以上。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atLeast"/>
          <w:jc w:val="center"/>
        </w:trPr>
        <w:tc>
          <w:tcPr>
            <w:tcW w:w="1440" w:type="dxa"/>
            <w:vMerge w:val="continue"/>
            <w:vAlign w:val="center"/>
          </w:tcPr>
          <w:p>
            <w:pPr>
              <w:spacing w:line="36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line="360" w:lineRule="atLeas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大专毕业</w:t>
            </w:r>
          </w:p>
        </w:tc>
        <w:tc>
          <w:tcPr>
            <w:tcW w:w="5153" w:type="dxa"/>
            <w:vAlign w:val="center"/>
          </w:tcPr>
          <w:p>
            <w:pPr>
              <w:spacing w:line="360" w:lineRule="atLeas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从事专业技术工作8年以上，或取得助理级资格后，从事专业技术工作4年以上。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1440" w:type="dxa"/>
            <w:vMerge w:val="continue"/>
            <w:vAlign w:val="center"/>
          </w:tcPr>
          <w:p>
            <w:pPr>
              <w:spacing w:line="36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line="360" w:lineRule="atLeas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本科毕业</w:t>
            </w:r>
          </w:p>
        </w:tc>
        <w:tc>
          <w:tcPr>
            <w:tcW w:w="5153" w:type="dxa"/>
            <w:vAlign w:val="center"/>
          </w:tcPr>
          <w:p>
            <w:pPr>
              <w:spacing w:line="360" w:lineRule="atLeas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从事专业技术工作5年以上，或取得助理级资格后，从事专业技术工作3年以上。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jc w:val="center"/>
        </w:trPr>
        <w:tc>
          <w:tcPr>
            <w:tcW w:w="1440" w:type="dxa"/>
            <w:vMerge w:val="continue"/>
            <w:vAlign w:val="center"/>
          </w:tcPr>
          <w:p>
            <w:pPr>
              <w:spacing w:line="36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line="360" w:lineRule="atLeas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研究生班毕业或获得双学士学位</w:t>
            </w:r>
          </w:p>
        </w:tc>
        <w:tc>
          <w:tcPr>
            <w:tcW w:w="5153" w:type="dxa"/>
            <w:vAlign w:val="center"/>
          </w:tcPr>
          <w:p>
            <w:pPr>
              <w:spacing w:line="360" w:lineRule="atLeas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从事专业技术工作4年以上，或取得助理级资格后，从事专业技术工作2年以上。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  <w:jc w:val="center"/>
        </w:trPr>
        <w:tc>
          <w:tcPr>
            <w:tcW w:w="1440" w:type="dxa"/>
            <w:vMerge w:val="continue"/>
            <w:vAlign w:val="center"/>
          </w:tcPr>
          <w:p>
            <w:pPr>
              <w:spacing w:line="36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line="360" w:lineRule="atLeas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获得硕士学位</w:t>
            </w:r>
          </w:p>
        </w:tc>
        <w:tc>
          <w:tcPr>
            <w:tcW w:w="5153" w:type="dxa"/>
            <w:vAlign w:val="center"/>
          </w:tcPr>
          <w:p>
            <w:pPr>
              <w:spacing w:line="360" w:lineRule="atLeas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获得硕士学位后从事专业技术工作2年以上，或获得硕士学位前后从事专业技术工作累计3年以上。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1440" w:type="dxa"/>
            <w:vMerge w:val="restart"/>
            <w:vAlign w:val="center"/>
          </w:tcPr>
          <w:p>
            <w:pPr>
              <w:spacing w:line="36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副高级或不分正副高级</w:t>
            </w:r>
          </w:p>
        </w:tc>
        <w:tc>
          <w:tcPr>
            <w:tcW w:w="2880" w:type="dxa"/>
            <w:vAlign w:val="center"/>
          </w:tcPr>
          <w:p>
            <w:pPr>
              <w:spacing w:line="360" w:lineRule="atLeas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获得博士学位</w:t>
            </w:r>
          </w:p>
        </w:tc>
        <w:tc>
          <w:tcPr>
            <w:tcW w:w="5153" w:type="dxa"/>
            <w:vAlign w:val="center"/>
          </w:tcPr>
          <w:p>
            <w:pPr>
              <w:spacing w:line="360" w:lineRule="atLeas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可按规定程序申报评审副高级或不分正副高级资格。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1440" w:type="dxa"/>
            <w:vMerge w:val="continue"/>
            <w:vAlign w:val="center"/>
          </w:tcPr>
          <w:p>
            <w:pPr>
              <w:spacing w:line="36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line="360" w:lineRule="atLeas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取得中级资格后</w:t>
            </w:r>
          </w:p>
        </w:tc>
        <w:tc>
          <w:tcPr>
            <w:tcW w:w="5153" w:type="dxa"/>
            <w:vAlign w:val="center"/>
          </w:tcPr>
          <w:p>
            <w:pPr>
              <w:spacing w:line="360" w:lineRule="atLeas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从事专业技术工作满3年。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1440" w:type="dxa"/>
            <w:vAlign w:val="center"/>
          </w:tcPr>
          <w:p>
            <w:pPr>
              <w:spacing w:line="36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正高级</w:t>
            </w:r>
          </w:p>
        </w:tc>
        <w:tc>
          <w:tcPr>
            <w:tcW w:w="2880" w:type="dxa"/>
            <w:vAlign w:val="center"/>
          </w:tcPr>
          <w:p>
            <w:pPr>
              <w:spacing w:line="360" w:lineRule="atLeas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取得副高级或不分正副高级资格后</w:t>
            </w:r>
          </w:p>
        </w:tc>
        <w:tc>
          <w:tcPr>
            <w:tcW w:w="5153" w:type="dxa"/>
            <w:vAlign w:val="center"/>
          </w:tcPr>
          <w:p>
            <w:pPr>
              <w:spacing w:line="360" w:lineRule="atLeas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从事专业技术工作满3年。</w:t>
            </w:r>
          </w:p>
        </w:tc>
      </w:tr>
    </w:tbl>
    <w:p>
      <w:pPr>
        <w:spacing w:line="540" w:lineRule="exact"/>
        <w:rPr>
          <w:rFonts w:ascii="Times New Roman" w:hAnsi="Times New Roman" w:eastAsia="仿宋_GB2312" w:cs="Times New Roman"/>
          <w:sz w:val="30"/>
          <w:szCs w:val="30"/>
        </w:rPr>
      </w:pPr>
    </w:p>
    <w:p>
      <w:pPr>
        <w:spacing w:line="440" w:lineRule="exact"/>
        <w:ind w:firstLine="560" w:firstLineChars="200"/>
        <w:rPr>
          <w:rFonts w:ascii="Times New Roman" w:hAnsi="Times New Roman" w:eastAsia="仿宋_GB2312" w:cs="Times New Roman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1BC"/>
    <w:rsid w:val="007711BC"/>
    <w:rsid w:val="0079333E"/>
    <w:rsid w:val="00892FC1"/>
    <w:rsid w:val="00B6501A"/>
    <w:rsid w:val="054F53BE"/>
    <w:rsid w:val="0713589F"/>
    <w:rsid w:val="07C5667C"/>
    <w:rsid w:val="2408514C"/>
    <w:rsid w:val="2DC8735A"/>
    <w:rsid w:val="3BD7653C"/>
    <w:rsid w:val="48623C1C"/>
    <w:rsid w:val="4B5203F3"/>
    <w:rsid w:val="4FBD6A2F"/>
    <w:rsid w:val="5150216F"/>
    <w:rsid w:val="5415143A"/>
    <w:rsid w:val="5E8F6ECA"/>
    <w:rsid w:val="64637F41"/>
    <w:rsid w:val="68703242"/>
    <w:rsid w:val="6A3D75D6"/>
    <w:rsid w:val="7A54784F"/>
    <w:rsid w:val="7EC2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