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D6B" w:rsidRDefault="009005D3">
      <w:pPr>
        <w:jc w:val="left"/>
        <w:rPr>
          <w:rFonts w:ascii="黑体" w:eastAsia="黑体"/>
          <w:sz w:val="32"/>
          <w:szCs w:val="32"/>
        </w:rPr>
      </w:pPr>
      <w:r>
        <w:rPr>
          <w:rFonts w:ascii="黑体" w:eastAsia="黑体" w:hint="eastAsia"/>
          <w:sz w:val="32"/>
          <w:szCs w:val="32"/>
        </w:rPr>
        <w:t>附件</w:t>
      </w:r>
      <w:r>
        <w:rPr>
          <w:rFonts w:ascii="黑体" w:eastAsia="黑体" w:hint="eastAsia"/>
          <w:sz w:val="32"/>
          <w:szCs w:val="32"/>
        </w:rPr>
        <w:t>1</w:t>
      </w:r>
    </w:p>
    <w:p w:rsidR="002B595A" w:rsidRDefault="002B595A">
      <w:pPr>
        <w:jc w:val="center"/>
        <w:rPr>
          <w:rFonts w:ascii="黑体" w:eastAsia="黑体" w:hint="eastAsia"/>
          <w:sz w:val="44"/>
        </w:rPr>
      </w:pPr>
    </w:p>
    <w:p w:rsidR="00F96D6B" w:rsidRDefault="009005D3">
      <w:pPr>
        <w:jc w:val="center"/>
        <w:rPr>
          <w:rFonts w:ascii="仿宋_GB2312" w:eastAsia="仿宋_GB2312"/>
          <w:sz w:val="32"/>
        </w:rPr>
      </w:pPr>
      <w:r>
        <w:rPr>
          <w:rFonts w:ascii="黑体" w:eastAsia="黑体" w:hint="eastAsia"/>
          <w:sz w:val="44"/>
        </w:rPr>
        <w:t>承装（修、试）电力设施许可证管理办法</w:t>
      </w:r>
    </w:p>
    <w:p w:rsidR="00F96D6B" w:rsidRDefault="009005D3">
      <w:pPr>
        <w:jc w:val="center"/>
        <w:rPr>
          <w:rFonts w:ascii="黑体" w:eastAsia="黑体" w:hAnsi="宋体" w:cs="宋体"/>
          <w:bCs/>
          <w:kern w:val="0"/>
          <w:sz w:val="44"/>
          <w:szCs w:val="44"/>
        </w:rPr>
      </w:pPr>
      <w:r>
        <w:rPr>
          <w:rFonts w:ascii="黑体" w:eastAsia="黑体" w:hAnsi="宋体" w:cs="宋体" w:hint="eastAsia"/>
          <w:bCs/>
          <w:kern w:val="0"/>
          <w:sz w:val="44"/>
          <w:szCs w:val="44"/>
        </w:rPr>
        <w:t xml:space="preserve"> </w:t>
      </w:r>
      <w:r>
        <w:rPr>
          <w:rFonts w:ascii="黑体" w:eastAsia="黑体" w:hAnsi="宋体" w:cs="宋体" w:hint="eastAsia"/>
          <w:bCs/>
          <w:kern w:val="0"/>
          <w:sz w:val="44"/>
          <w:szCs w:val="44"/>
        </w:rPr>
        <w:t>（修订</w:t>
      </w:r>
      <w:bookmarkStart w:id="0" w:name="_GoBack"/>
      <w:bookmarkEnd w:id="0"/>
      <w:r>
        <w:rPr>
          <w:rFonts w:ascii="黑体" w:eastAsia="黑体" w:hAnsi="宋体" w:cs="宋体" w:hint="eastAsia"/>
          <w:bCs/>
          <w:kern w:val="0"/>
          <w:sz w:val="44"/>
          <w:szCs w:val="44"/>
        </w:rPr>
        <w:t>征求意见稿）</w:t>
      </w:r>
    </w:p>
    <w:p w:rsidR="00F96D6B" w:rsidRDefault="00F96D6B">
      <w:pPr>
        <w:jc w:val="center"/>
        <w:rPr>
          <w:rFonts w:ascii="黑体" w:eastAsia="黑体" w:hAnsi="宋体" w:cs="宋体"/>
          <w:bCs/>
          <w:kern w:val="0"/>
          <w:sz w:val="32"/>
          <w:szCs w:val="32"/>
        </w:rPr>
      </w:pPr>
    </w:p>
    <w:p w:rsidR="00F96D6B" w:rsidRDefault="009005D3">
      <w:pPr>
        <w:jc w:val="center"/>
        <w:rPr>
          <w:rFonts w:ascii="黑体" w:eastAsia="黑体" w:hAnsi="宋体" w:cs="宋体"/>
          <w:bCs/>
          <w:kern w:val="0"/>
          <w:sz w:val="32"/>
          <w:szCs w:val="32"/>
        </w:rPr>
      </w:pPr>
      <w:r>
        <w:rPr>
          <w:rFonts w:ascii="黑体" w:eastAsia="黑体" w:hAnsi="宋体" w:cs="宋体" w:hint="eastAsia"/>
          <w:bCs/>
          <w:kern w:val="0"/>
          <w:sz w:val="32"/>
          <w:szCs w:val="32"/>
        </w:rPr>
        <w:t>第一章</w:t>
      </w:r>
      <w:r>
        <w:rPr>
          <w:rFonts w:ascii="黑体" w:eastAsia="黑体" w:hAnsi="宋体" w:cs="宋体" w:hint="eastAsia"/>
          <w:bCs/>
          <w:kern w:val="0"/>
          <w:sz w:val="32"/>
          <w:szCs w:val="32"/>
        </w:rPr>
        <w:t xml:space="preserve">  </w:t>
      </w:r>
      <w:r>
        <w:rPr>
          <w:rFonts w:ascii="黑体" w:eastAsia="黑体" w:hAnsi="宋体" w:cs="宋体" w:hint="eastAsia"/>
          <w:bCs/>
          <w:kern w:val="0"/>
          <w:sz w:val="32"/>
          <w:szCs w:val="32"/>
        </w:rPr>
        <w:t>总则</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第一条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为了加强承装</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修、试</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电力设施许可管理，</w:t>
      </w:r>
      <w:r>
        <w:rPr>
          <w:rFonts w:ascii="仿宋_GB2312" w:eastAsia="仿宋_GB2312" w:hAnsi="楷体" w:cs="宋体" w:hint="eastAsia"/>
          <w:kern w:val="0"/>
          <w:sz w:val="32"/>
          <w:szCs w:val="32"/>
        </w:rPr>
        <w:t>规范承装</w:t>
      </w:r>
      <w:r>
        <w:rPr>
          <w:rFonts w:ascii="仿宋_GB2312" w:eastAsia="仿宋_GB2312" w:hAnsi="楷体" w:cs="宋体" w:hint="eastAsia"/>
          <w:kern w:val="0"/>
          <w:sz w:val="32"/>
          <w:szCs w:val="32"/>
        </w:rPr>
        <w:t>(</w:t>
      </w:r>
      <w:r>
        <w:rPr>
          <w:rFonts w:ascii="仿宋_GB2312" w:eastAsia="仿宋_GB2312" w:hAnsi="楷体" w:cs="宋体" w:hint="eastAsia"/>
          <w:kern w:val="0"/>
          <w:sz w:val="32"/>
          <w:szCs w:val="32"/>
        </w:rPr>
        <w:t>修、试</w:t>
      </w:r>
      <w:r>
        <w:rPr>
          <w:rFonts w:ascii="仿宋_GB2312" w:eastAsia="仿宋_GB2312" w:hAnsi="楷体" w:cs="宋体" w:hint="eastAsia"/>
          <w:kern w:val="0"/>
          <w:sz w:val="32"/>
          <w:szCs w:val="32"/>
        </w:rPr>
        <w:t>)</w:t>
      </w:r>
      <w:r>
        <w:rPr>
          <w:rFonts w:ascii="仿宋_GB2312" w:eastAsia="仿宋_GB2312" w:hAnsi="楷体" w:cs="宋体" w:hint="eastAsia"/>
          <w:kern w:val="0"/>
          <w:sz w:val="32"/>
          <w:szCs w:val="32"/>
        </w:rPr>
        <w:t>电力设施许可行为，维护承装、承修、承试电力设施市场秩序，保障电力安全，</w:t>
      </w:r>
      <w:r>
        <w:rPr>
          <w:rFonts w:ascii="仿宋_GB2312" w:eastAsia="仿宋_GB2312" w:hAnsi="宋体" w:cs="宋体" w:hint="eastAsia"/>
          <w:kern w:val="0"/>
          <w:sz w:val="32"/>
          <w:szCs w:val="32"/>
        </w:rPr>
        <w:t>根据</w:t>
      </w:r>
      <w:r>
        <w:rPr>
          <w:rFonts w:ascii="仿宋" w:eastAsia="仿宋" w:hAnsi="仿宋" w:cs="仿宋" w:hint="eastAsia"/>
          <w:bCs/>
          <w:kern w:val="0"/>
          <w:sz w:val="32"/>
          <w:szCs w:val="32"/>
        </w:rPr>
        <w:t>《中华人民共和国行政许可法》</w:t>
      </w:r>
      <w:r>
        <w:rPr>
          <w:rFonts w:ascii="仿宋_GB2312" w:eastAsia="仿宋_GB2312" w:hAnsi="宋体" w:cs="宋体" w:hint="eastAsia"/>
          <w:kern w:val="0"/>
          <w:sz w:val="32"/>
          <w:szCs w:val="32"/>
        </w:rPr>
        <w:t>《电力供应与使用条例》《电力监管条例》和国家有关规定，制定本办法。</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第二条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承装</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修、试</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电力设施许可证</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以下简称许可证</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的申请、受理、审查、颁发、管理和监督，适用本办法。</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第三条</w:t>
      </w:r>
      <w:r>
        <w:rPr>
          <w:rFonts w:ascii="仿宋_GB2312" w:eastAsia="仿宋_GB2312" w:hAnsi="宋体" w:cs="宋体" w:hint="eastAsia"/>
          <w:kern w:val="0"/>
          <w:sz w:val="32"/>
          <w:szCs w:val="32"/>
        </w:rPr>
        <w:t xml:space="preserve"> </w:t>
      </w:r>
      <w:r>
        <w:rPr>
          <w:rFonts w:ascii="仿宋_GB2312" w:eastAsia="仿宋_GB2312" w:hAnsi="宋体" w:cs="宋体" w:hint="eastAsia"/>
          <w:b/>
          <w:bCs/>
          <w:kern w:val="0"/>
          <w:sz w:val="32"/>
          <w:szCs w:val="32"/>
        </w:rPr>
        <w:t xml:space="preserve"> </w:t>
      </w:r>
      <w:r>
        <w:rPr>
          <w:rFonts w:ascii="仿宋_GB2312" w:eastAsia="仿宋_GB2312" w:hAnsi="宋体" w:cs="宋体" w:hint="eastAsia"/>
          <w:b/>
          <w:bCs/>
          <w:kern w:val="0"/>
          <w:sz w:val="32"/>
          <w:szCs w:val="32"/>
        </w:rPr>
        <w:t>国家能源局</w:t>
      </w:r>
      <w:r>
        <w:rPr>
          <w:rFonts w:ascii="仿宋_GB2312" w:eastAsia="仿宋_GB2312" w:hAnsi="宋体" w:cs="宋体" w:hint="eastAsia"/>
          <w:kern w:val="0"/>
          <w:sz w:val="32"/>
          <w:szCs w:val="32"/>
        </w:rPr>
        <w:t>负责指导、监督全国许可证的颁发和管理。</w:t>
      </w:r>
    </w:p>
    <w:p w:rsidR="00F96D6B" w:rsidRDefault="009005D3">
      <w:pPr>
        <w:ind w:firstLineChars="200" w:firstLine="643"/>
        <w:rPr>
          <w:rFonts w:ascii="仿宋_GB2312" w:eastAsia="仿宋_GB2312" w:hAnsi="宋体" w:cs="宋体"/>
          <w:kern w:val="0"/>
          <w:sz w:val="32"/>
          <w:szCs w:val="32"/>
        </w:rPr>
      </w:pPr>
      <w:r>
        <w:rPr>
          <w:rFonts w:ascii="仿宋_GB2312" w:eastAsia="仿宋_GB2312" w:hAnsi="宋体" w:cs="宋体" w:hint="eastAsia"/>
          <w:b/>
          <w:bCs/>
          <w:kern w:val="0"/>
          <w:sz w:val="32"/>
          <w:szCs w:val="32"/>
        </w:rPr>
        <w:t>国家能源局派出机构</w:t>
      </w:r>
      <w:r>
        <w:rPr>
          <w:rFonts w:ascii="仿宋_GB2312" w:eastAsia="仿宋_GB2312" w:hAnsi="宋体" w:cs="宋体" w:hint="eastAsia"/>
          <w:kern w:val="0"/>
          <w:sz w:val="32"/>
          <w:szCs w:val="32"/>
        </w:rPr>
        <w:t>（以下简称</w:t>
      </w:r>
      <w:r>
        <w:rPr>
          <w:rFonts w:ascii="仿宋_GB2312" w:eastAsia="仿宋_GB2312" w:hAnsi="楷体" w:cs="宋体" w:hint="eastAsia"/>
          <w:kern w:val="0"/>
          <w:sz w:val="32"/>
          <w:szCs w:val="32"/>
        </w:rPr>
        <w:t>派出机构</w:t>
      </w:r>
      <w:r>
        <w:rPr>
          <w:rFonts w:ascii="仿宋_GB2312" w:eastAsia="仿宋_GB2312" w:hAnsi="宋体" w:cs="宋体" w:hint="eastAsia"/>
          <w:kern w:val="0"/>
          <w:sz w:val="32"/>
          <w:szCs w:val="32"/>
        </w:rPr>
        <w:t>）负责辖区内许可证的受理、审查、颁发和日常监督管理。</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第四条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在中华人民共和国境内从事承装、承修、承试电力设施活动的，应当按照本办法的规定取得许可证。</w:t>
      </w:r>
      <w:r>
        <w:rPr>
          <w:rFonts w:ascii="仿宋_GB2312" w:eastAsia="仿宋_GB2312" w:hAnsi="楷体" w:cs="宋体" w:hint="eastAsia"/>
          <w:kern w:val="0"/>
          <w:sz w:val="32"/>
          <w:szCs w:val="32"/>
        </w:rPr>
        <w:t>除</w:t>
      </w:r>
      <w:r>
        <w:rPr>
          <w:rFonts w:ascii="仿宋_GB2312" w:eastAsia="仿宋_GB2312" w:hAnsi="楷体" w:cs="宋体" w:hint="eastAsia"/>
          <w:b/>
          <w:bCs/>
          <w:kern w:val="0"/>
          <w:sz w:val="32"/>
          <w:szCs w:val="32"/>
        </w:rPr>
        <w:t>国家能源局</w:t>
      </w:r>
      <w:r>
        <w:rPr>
          <w:rFonts w:ascii="仿宋_GB2312" w:eastAsia="仿宋_GB2312" w:hAnsi="楷体" w:cs="宋体" w:hint="eastAsia"/>
          <w:kern w:val="0"/>
          <w:sz w:val="32"/>
          <w:szCs w:val="32"/>
        </w:rPr>
        <w:t>另有规定外，</w:t>
      </w:r>
      <w:r>
        <w:rPr>
          <w:rFonts w:ascii="仿宋_GB2312" w:eastAsia="仿宋_GB2312" w:hAnsi="宋体" w:cs="宋体" w:hint="eastAsia"/>
          <w:kern w:val="0"/>
          <w:sz w:val="32"/>
          <w:szCs w:val="32"/>
        </w:rPr>
        <w:t>任何单位或者个人未取得许可证，不得从事承装、承修、承试电力设施活动。</w:t>
      </w:r>
    </w:p>
    <w:p w:rsidR="00F96D6B" w:rsidRDefault="009005D3">
      <w:pPr>
        <w:pStyle w:val="2"/>
      </w:pPr>
      <w:r>
        <w:rPr>
          <w:rFonts w:hint="eastAsia"/>
        </w:rPr>
        <w:t>本办法所称承装、承修、承试电力设施，是指对输电、</w:t>
      </w:r>
      <w:r>
        <w:rPr>
          <w:rFonts w:hint="eastAsia"/>
        </w:rPr>
        <w:lastRenderedPageBreak/>
        <w:t>供电、受电电力设施的安装、维修和试验。</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第五条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取得许可证的单位依法开展活动，受法律保护。</w:t>
      </w:r>
    </w:p>
    <w:p w:rsidR="00F96D6B" w:rsidRDefault="00F96D6B">
      <w:pPr>
        <w:rPr>
          <w:rFonts w:ascii="仿宋_GB2312" w:eastAsia="仿宋_GB2312" w:hAnsi="宋体" w:cs="宋体"/>
          <w:kern w:val="0"/>
          <w:sz w:val="32"/>
          <w:szCs w:val="32"/>
        </w:rPr>
      </w:pPr>
    </w:p>
    <w:p w:rsidR="00F96D6B" w:rsidRDefault="009005D3">
      <w:pPr>
        <w:jc w:val="center"/>
        <w:rPr>
          <w:rFonts w:ascii="黑体" w:eastAsia="黑体" w:hAnsi="宋体" w:cs="宋体"/>
          <w:bCs/>
          <w:kern w:val="0"/>
          <w:sz w:val="32"/>
          <w:szCs w:val="32"/>
        </w:rPr>
      </w:pPr>
      <w:r>
        <w:rPr>
          <w:rFonts w:ascii="黑体" w:eastAsia="黑体" w:hAnsi="宋体" w:cs="宋体" w:hint="eastAsia"/>
          <w:bCs/>
          <w:kern w:val="0"/>
          <w:sz w:val="32"/>
          <w:szCs w:val="32"/>
        </w:rPr>
        <w:t>第二章</w:t>
      </w:r>
      <w:r>
        <w:rPr>
          <w:rFonts w:ascii="黑体" w:eastAsia="黑体" w:hAnsi="宋体" w:cs="宋体" w:hint="eastAsia"/>
          <w:bCs/>
          <w:kern w:val="0"/>
          <w:sz w:val="32"/>
          <w:szCs w:val="32"/>
        </w:rPr>
        <w:t xml:space="preserve">  </w:t>
      </w:r>
      <w:r>
        <w:rPr>
          <w:rFonts w:ascii="黑体" w:eastAsia="黑体" w:hAnsi="宋体" w:cs="宋体" w:hint="eastAsia"/>
          <w:bCs/>
          <w:kern w:val="0"/>
          <w:sz w:val="32"/>
          <w:szCs w:val="32"/>
        </w:rPr>
        <w:t>分类与分级</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第六条</w:t>
      </w:r>
      <w:r>
        <w:rPr>
          <w:rFonts w:ascii="仿宋_GB2312" w:eastAsia="仿宋_GB2312" w:hAnsi="宋体" w:cs="宋体" w:hint="eastAsia"/>
          <w:i/>
          <w:kern w:val="0"/>
          <w:sz w:val="32"/>
          <w:szCs w:val="32"/>
        </w:rPr>
        <w:t xml:space="preserve">  </w:t>
      </w:r>
      <w:r>
        <w:rPr>
          <w:rFonts w:ascii="仿宋_GB2312" w:eastAsia="仿宋_GB2312" w:hAnsi="宋体" w:cs="宋体" w:hint="eastAsia"/>
          <w:kern w:val="0"/>
          <w:sz w:val="32"/>
          <w:szCs w:val="32"/>
        </w:rPr>
        <w:t>许可证分为承装、承修、承试三个类别。</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取得承装类许可证的，可以从事电力设</w:t>
      </w:r>
      <w:r>
        <w:rPr>
          <w:rFonts w:ascii="仿宋_GB2312" w:eastAsia="仿宋_GB2312" w:hAnsi="宋体" w:cs="宋体" w:hint="eastAsia"/>
          <w:kern w:val="0"/>
          <w:sz w:val="32"/>
          <w:szCs w:val="32"/>
        </w:rPr>
        <w:t>施的安装活动。</w:t>
      </w:r>
    </w:p>
    <w:p w:rsidR="00F96D6B" w:rsidRDefault="009005D3">
      <w:pPr>
        <w:rPr>
          <w:rFonts w:ascii="仿宋_GB2312" w:eastAsia="仿宋_GB2312" w:hAnsi="宋体" w:cs="宋体"/>
          <w:kern w:val="0"/>
          <w:sz w:val="32"/>
          <w:szCs w:val="32"/>
        </w:rPr>
      </w:pP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取得承修类许可证的，可以从事电力设施的维修活动。</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取得</w:t>
      </w:r>
      <w:proofErr w:type="gramStart"/>
      <w:r>
        <w:rPr>
          <w:rFonts w:ascii="仿宋_GB2312" w:eastAsia="仿宋_GB2312" w:hAnsi="宋体" w:cs="宋体" w:hint="eastAsia"/>
          <w:kern w:val="0"/>
          <w:sz w:val="32"/>
          <w:szCs w:val="32"/>
        </w:rPr>
        <w:t>承试类许可证</w:t>
      </w:r>
      <w:proofErr w:type="gramEnd"/>
      <w:r>
        <w:rPr>
          <w:rFonts w:ascii="仿宋_GB2312" w:eastAsia="仿宋_GB2312" w:hAnsi="宋体" w:cs="宋体" w:hint="eastAsia"/>
          <w:kern w:val="0"/>
          <w:sz w:val="32"/>
          <w:szCs w:val="32"/>
        </w:rPr>
        <w:t>的，可以从事电力设施的试验活动。</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第七条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许可证分为一级、二级、三级、四级和五级。</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取得一级许可证的，可以从事所有电压等级电力设施的安装、维修或者试验活动。</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取得二级许可证的，可以从事</w:t>
      </w:r>
      <w:r>
        <w:rPr>
          <w:rFonts w:ascii="仿宋_GB2312" w:eastAsia="仿宋_GB2312" w:hAnsi="宋体" w:cs="宋体" w:hint="eastAsia"/>
          <w:kern w:val="0"/>
          <w:sz w:val="32"/>
          <w:szCs w:val="32"/>
        </w:rPr>
        <w:t>220</w:t>
      </w:r>
      <w:r>
        <w:rPr>
          <w:rFonts w:ascii="仿宋_GB2312" w:eastAsia="仿宋_GB2312" w:hAnsi="宋体" w:cs="宋体" w:hint="eastAsia"/>
          <w:kern w:val="0"/>
          <w:sz w:val="32"/>
          <w:szCs w:val="32"/>
        </w:rPr>
        <w:t>千伏以下电压等级电力设施的安装、维修或者试验活动。</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取得三级许可证的，可以从事</w:t>
      </w:r>
      <w:r>
        <w:rPr>
          <w:rFonts w:ascii="仿宋_GB2312" w:eastAsia="仿宋_GB2312" w:hAnsi="宋体" w:cs="宋体" w:hint="eastAsia"/>
          <w:kern w:val="0"/>
          <w:sz w:val="32"/>
          <w:szCs w:val="32"/>
        </w:rPr>
        <w:t>110</w:t>
      </w:r>
      <w:r>
        <w:rPr>
          <w:rFonts w:ascii="仿宋_GB2312" w:eastAsia="仿宋_GB2312" w:hAnsi="宋体" w:cs="宋体" w:hint="eastAsia"/>
          <w:kern w:val="0"/>
          <w:sz w:val="32"/>
          <w:szCs w:val="32"/>
        </w:rPr>
        <w:t>千伏以下电压等级电力设施的安装、维修或者试验活动。</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取得四级许可证的，可以从事</w:t>
      </w:r>
      <w:r>
        <w:rPr>
          <w:rFonts w:ascii="仿宋_GB2312" w:eastAsia="仿宋_GB2312" w:hAnsi="宋体" w:cs="宋体" w:hint="eastAsia"/>
          <w:kern w:val="0"/>
          <w:sz w:val="32"/>
          <w:szCs w:val="32"/>
        </w:rPr>
        <w:t>35</w:t>
      </w:r>
      <w:r>
        <w:rPr>
          <w:rFonts w:ascii="仿宋_GB2312" w:eastAsia="仿宋_GB2312" w:hAnsi="宋体" w:cs="宋体" w:hint="eastAsia"/>
          <w:kern w:val="0"/>
          <w:sz w:val="32"/>
          <w:szCs w:val="32"/>
        </w:rPr>
        <w:t>千伏以下电压等级电力设施的安装、维修或者试验活动。</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取得五级许可证的，可以从事</w:t>
      </w:r>
      <w:r>
        <w:rPr>
          <w:rFonts w:ascii="仿宋_GB2312" w:eastAsia="仿宋_GB2312" w:hAnsi="宋体" w:cs="宋体" w:hint="eastAsia"/>
          <w:kern w:val="0"/>
          <w:sz w:val="32"/>
          <w:szCs w:val="32"/>
        </w:rPr>
        <w:t>10</w:t>
      </w:r>
      <w:r>
        <w:rPr>
          <w:rFonts w:ascii="仿宋_GB2312" w:eastAsia="仿宋_GB2312" w:hAnsi="宋体" w:cs="宋体" w:hint="eastAsia"/>
          <w:kern w:val="0"/>
          <w:sz w:val="32"/>
          <w:szCs w:val="32"/>
        </w:rPr>
        <w:t>千伏以下电压等级电力设施的安装、维修或者试验活动。</w:t>
      </w:r>
    </w:p>
    <w:p w:rsidR="00F96D6B" w:rsidRDefault="00F96D6B">
      <w:pPr>
        <w:rPr>
          <w:rFonts w:ascii="仿宋_GB2312" w:eastAsia="仿宋_GB2312" w:hAnsi="楷体" w:cs="宋体"/>
          <w:kern w:val="0"/>
          <w:sz w:val="32"/>
          <w:szCs w:val="32"/>
        </w:rPr>
      </w:pPr>
    </w:p>
    <w:p w:rsidR="00F96D6B" w:rsidRDefault="009005D3">
      <w:pPr>
        <w:jc w:val="center"/>
        <w:rPr>
          <w:rFonts w:ascii="黑体" w:eastAsia="黑体" w:hAnsi="宋体" w:cs="宋体"/>
          <w:bCs/>
          <w:kern w:val="0"/>
          <w:sz w:val="32"/>
          <w:szCs w:val="32"/>
        </w:rPr>
      </w:pPr>
      <w:r>
        <w:rPr>
          <w:rFonts w:ascii="黑体" w:eastAsia="黑体" w:hAnsi="宋体" w:cs="宋体" w:hint="eastAsia"/>
          <w:bCs/>
          <w:kern w:val="0"/>
          <w:sz w:val="32"/>
          <w:szCs w:val="32"/>
        </w:rPr>
        <w:t>第三章</w:t>
      </w:r>
      <w:r>
        <w:rPr>
          <w:rFonts w:ascii="黑体" w:eastAsia="黑体" w:hAnsi="宋体" w:cs="宋体" w:hint="eastAsia"/>
          <w:bCs/>
          <w:kern w:val="0"/>
          <w:sz w:val="32"/>
          <w:szCs w:val="32"/>
        </w:rPr>
        <w:t xml:space="preserve">  </w:t>
      </w:r>
      <w:r>
        <w:rPr>
          <w:rFonts w:ascii="黑体" w:eastAsia="黑体" w:hAnsi="宋体" w:cs="宋体" w:hint="eastAsia"/>
          <w:bCs/>
          <w:kern w:val="0"/>
          <w:sz w:val="32"/>
          <w:szCs w:val="32"/>
        </w:rPr>
        <w:t>申请、受理、审查与决定</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第八条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申请许可证，应当向申请人所在地的派出机构</w:t>
      </w:r>
      <w:r>
        <w:rPr>
          <w:rFonts w:ascii="仿宋_GB2312" w:eastAsia="仿宋_GB2312" w:hAnsi="宋体" w:cs="宋体" w:hint="eastAsia"/>
          <w:kern w:val="0"/>
          <w:sz w:val="32"/>
          <w:szCs w:val="32"/>
        </w:rPr>
        <w:lastRenderedPageBreak/>
        <w:t>提出。</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第九条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申请许可证应当具备下列条件：</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（一）具有法人资格；</w:t>
      </w:r>
    </w:p>
    <w:p w:rsidR="00F96D6B" w:rsidRDefault="009005D3">
      <w:pPr>
        <w:ind w:firstLineChars="200" w:firstLine="640"/>
        <w:rPr>
          <w:rFonts w:ascii="仿宋_GB2312" w:eastAsia="仿宋_GB2312" w:hAnsi="宋体" w:cs="宋体"/>
          <w:b/>
          <w:bCs/>
          <w:kern w:val="0"/>
          <w:sz w:val="32"/>
          <w:szCs w:val="32"/>
        </w:rPr>
      </w:pPr>
      <w:r>
        <w:rPr>
          <w:rFonts w:ascii="仿宋_GB2312" w:eastAsia="仿宋_GB2312" w:hAnsi="宋体" w:cs="宋体" w:hint="eastAsia"/>
          <w:kern w:val="0"/>
          <w:sz w:val="32"/>
          <w:szCs w:val="32"/>
        </w:rPr>
        <w:t>（二）</w:t>
      </w:r>
      <w:r>
        <w:rPr>
          <w:rFonts w:ascii="仿宋_GB2312" w:eastAsia="仿宋_GB2312" w:hAnsi="宋体" w:cs="宋体" w:hint="eastAsia"/>
          <w:b/>
          <w:bCs/>
          <w:kern w:val="0"/>
          <w:sz w:val="32"/>
          <w:szCs w:val="32"/>
        </w:rPr>
        <w:t>具有与申请的许可证类别和等级相适应的机具设备；</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（三）技术负责人、安全负责人具有与申请的许可证类别和等级相适应的任职资格，且不能同时在其他单位任职；</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（四）具有与申请的许可证类别和等级相适应的专职专业人员</w:t>
      </w:r>
      <w:r>
        <w:rPr>
          <w:rFonts w:ascii="仿宋_GB2312" w:eastAsia="仿宋_GB2312" w:hAnsi="宋体" w:cs="宋体" w:hint="eastAsia"/>
          <w:b/>
          <w:kern w:val="0"/>
          <w:sz w:val="32"/>
          <w:szCs w:val="32"/>
        </w:rPr>
        <w:t>；</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（五）具有健全有效的安全生产组织和制度。</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申请一级至三级许可证的，还应当具有与申请的许可证类别和等级相适应的业绩。</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许可证不同类别、不同等级的具体申请条件，由国家能源局另行制定并向社会公布。</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第十条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申请许可证应当提交下列材料：</w:t>
      </w:r>
    </w:p>
    <w:p w:rsidR="00F96D6B" w:rsidRDefault="009005D3">
      <w:pPr>
        <w:ind w:firstLineChars="200" w:firstLine="640"/>
        <w:rPr>
          <w:rFonts w:ascii="仿宋" w:eastAsia="仿宋" w:hAnsi="仿宋" w:cs="仿宋"/>
          <w:bCs/>
          <w:kern w:val="0"/>
          <w:sz w:val="32"/>
          <w:szCs w:val="32"/>
        </w:rPr>
      </w:pPr>
      <w:r>
        <w:rPr>
          <w:rFonts w:ascii="仿宋" w:eastAsia="仿宋" w:hAnsi="仿宋" w:cs="仿宋" w:hint="eastAsia"/>
          <w:bCs/>
          <w:kern w:val="0"/>
          <w:sz w:val="32"/>
          <w:szCs w:val="32"/>
        </w:rPr>
        <w:t>（一）许可证申请表；</w:t>
      </w:r>
    </w:p>
    <w:p w:rsidR="00F96D6B" w:rsidRDefault="009005D3">
      <w:pPr>
        <w:ind w:firstLineChars="200" w:firstLine="643"/>
        <w:rPr>
          <w:rFonts w:ascii="仿宋" w:eastAsia="仿宋" w:hAnsi="仿宋" w:cs="仿宋"/>
          <w:b/>
          <w:kern w:val="0"/>
          <w:sz w:val="32"/>
          <w:szCs w:val="32"/>
        </w:rPr>
      </w:pPr>
      <w:r>
        <w:rPr>
          <w:rFonts w:ascii="仿宋" w:eastAsia="仿宋" w:hAnsi="仿宋" w:cs="仿宋" w:hint="eastAsia"/>
          <w:b/>
          <w:kern w:val="0"/>
          <w:sz w:val="32"/>
          <w:szCs w:val="32"/>
        </w:rPr>
        <w:t>（二）主要机具设备相关材料；</w:t>
      </w:r>
    </w:p>
    <w:p w:rsidR="00F96D6B" w:rsidRDefault="009005D3">
      <w:pPr>
        <w:ind w:firstLineChars="200" w:firstLine="643"/>
        <w:rPr>
          <w:rFonts w:ascii="仿宋" w:eastAsia="仿宋" w:hAnsi="仿宋" w:cs="仿宋"/>
          <w:b/>
          <w:kern w:val="0"/>
          <w:sz w:val="32"/>
          <w:szCs w:val="32"/>
        </w:rPr>
      </w:pPr>
      <w:r>
        <w:rPr>
          <w:rFonts w:ascii="仿宋" w:eastAsia="仿宋" w:hAnsi="仿宋" w:cs="仿宋" w:hint="eastAsia"/>
          <w:b/>
          <w:kern w:val="0"/>
          <w:sz w:val="32"/>
          <w:szCs w:val="32"/>
        </w:rPr>
        <w:t>（三）技术负责人、安全负责人专业技术任职资格等材料；</w:t>
      </w:r>
    </w:p>
    <w:p w:rsidR="00F96D6B" w:rsidRDefault="009005D3">
      <w:pPr>
        <w:ind w:firstLineChars="200" w:firstLine="643"/>
        <w:rPr>
          <w:rFonts w:ascii="仿宋" w:eastAsia="仿宋" w:hAnsi="仿宋" w:cs="仿宋"/>
          <w:b/>
          <w:kern w:val="0"/>
          <w:sz w:val="32"/>
          <w:szCs w:val="32"/>
        </w:rPr>
      </w:pPr>
      <w:r>
        <w:rPr>
          <w:rFonts w:ascii="仿宋" w:eastAsia="仿宋" w:hAnsi="仿宋" w:cs="仿宋" w:hint="eastAsia"/>
          <w:b/>
          <w:kern w:val="0"/>
          <w:sz w:val="32"/>
          <w:szCs w:val="32"/>
        </w:rPr>
        <w:t>（四）专业技术人员以及与电力专业相关的技能人员</w:t>
      </w:r>
      <w:r>
        <w:rPr>
          <w:rFonts w:ascii="仿宋" w:eastAsia="仿宋" w:hAnsi="仿宋" w:cs="仿宋" w:hint="eastAsia"/>
          <w:b/>
          <w:kern w:val="0"/>
          <w:sz w:val="32"/>
          <w:szCs w:val="32"/>
        </w:rPr>
        <w:t>资格证书等</w:t>
      </w:r>
      <w:r>
        <w:rPr>
          <w:rFonts w:ascii="仿宋" w:eastAsia="仿宋" w:hAnsi="仿宋" w:cs="仿宋" w:hint="eastAsia"/>
          <w:b/>
          <w:kern w:val="0"/>
          <w:sz w:val="32"/>
          <w:szCs w:val="32"/>
        </w:rPr>
        <w:t>材料；</w:t>
      </w:r>
    </w:p>
    <w:p w:rsidR="00F96D6B" w:rsidRDefault="009005D3">
      <w:pPr>
        <w:ind w:firstLineChars="200" w:firstLine="640"/>
        <w:rPr>
          <w:rFonts w:ascii="仿宋" w:eastAsia="仿宋" w:hAnsi="仿宋" w:cs="仿宋"/>
          <w:bCs/>
          <w:kern w:val="0"/>
          <w:sz w:val="32"/>
          <w:szCs w:val="32"/>
        </w:rPr>
      </w:pPr>
      <w:r>
        <w:rPr>
          <w:rFonts w:ascii="仿宋" w:eastAsia="仿宋" w:hAnsi="仿宋" w:cs="仿宋" w:hint="eastAsia"/>
          <w:bCs/>
          <w:kern w:val="0"/>
          <w:sz w:val="32"/>
          <w:szCs w:val="32"/>
        </w:rPr>
        <w:t>（五）安全生产组织和制度材料。</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申请一级至三级许可证的，</w:t>
      </w:r>
      <w:r>
        <w:rPr>
          <w:rFonts w:ascii="仿宋" w:eastAsia="仿宋" w:hAnsi="仿宋" w:cs="仿宋" w:hint="eastAsia"/>
          <w:bCs/>
          <w:kern w:val="0"/>
          <w:sz w:val="32"/>
          <w:szCs w:val="32"/>
        </w:rPr>
        <w:t>还需要提交相关业绩材料。</w:t>
      </w:r>
    </w:p>
    <w:p w:rsidR="00F96D6B" w:rsidRDefault="009005D3">
      <w:pPr>
        <w:ind w:firstLineChars="200" w:firstLine="640"/>
        <w:rPr>
          <w:rFonts w:ascii="仿宋" w:eastAsia="仿宋" w:hAnsi="仿宋" w:cs="仿宋"/>
          <w:kern w:val="0"/>
          <w:sz w:val="32"/>
          <w:szCs w:val="32"/>
        </w:rPr>
      </w:pPr>
      <w:r>
        <w:rPr>
          <w:rFonts w:ascii="黑体" w:eastAsia="黑体" w:hAnsi="宋体" w:cs="宋体" w:hint="eastAsia"/>
          <w:kern w:val="0"/>
          <w:sz w:val="32"/>
          <w:szCs w:val="32"/>
        </w:rPr>
        <w:t>第十一条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合并后新设单位申请许可证</w:t>
      </w:r>
      <w:r>
        <w:rPr>
          <w:rFonts w:ascii="仿宋_GB2312" w:eastAsia="仿宋_GB2312" w:hAnsi="楷体" w:cs="宋体" w:hint="eastAsia"/>
          <w:kern w:val="0"/>
          <w:sz w:val="32"/>
          <w:szCs w:val="32"/>
        </w:rPr>
        <w:t>的</w:t>
      </w:r>
      <w:r>
        <w:rPr>
          <w:rFonts w:ascii="仿宋_GB2312" w:eastAsia="仿宋_GB2312" w:hAnsi="宋体" w:cs="宋体" w:hint="eastAsia"/>
          <w:kern w:val="0"/>
          <w:sz w:val="32"/>
          <w:szCs w:val="32"/>
        </w:rPr>
        <w:t>，除应当提交第十条规定的材料外</w:t>
      </w:r>
      <w:r>
        <w:rPr>
          <w:rFonts w:ascii="仿宋" w:eastAsia="仿宋" w:hAnsi="仿宋" w:cs="仿宋" w:hint="eastAsia"/>
          <w:b/>
          <w:kern w:val="0"/>
          <w:sz w:val="32"/>
          <w:szCs w:val="32"/>
        </w:rPr>
        <w:t>，还应当提交与合并相关的协议、决议、批准文件等材料。</w:t>
      </w:r>
    </w:p>
    <w:p w:rsidR="00F96D6B" w:rsidRDefault="009005D3">
      <w:pPr>
        <w:ind w:firstLineChars="200" w:firstLine="640"/>
        <w:rPr>
          <w:rFonts w:ascii="仿宋" w:eastAsia="仿宋" w:hAnsi="仿宋" w:cs="仿宋"/>
          <w:b/>
          <w:kern w:val="0"/>
          <w:sz w:val="32"/>
          <w:szCs w:val="32"/>
        </w:rPr>
      </w:pPr>
      <w:r>
        <w:rPr>
          <w:rFonts w:ascii="黑体" w:eastAsia="黑体" w:hAnsi="宋体" w:cs="宋体" w:hint="eastAsia"/>
          <w:kern w:val="0"/>
          <w:sz w:val="32"/>
          <w:szCs w:val="32"/>
        </w:rPr>
        <w:t>第十二条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分立后新设单位申请许可证</w:t>
      </w:r>
      <w:r>
        <w:rPr>
          <w:rFonts w:ascii="仿宋_GB2312" w:eastAsia="仿宋_GB2312" w:hAnsi="楷体" w:cs="宋体" w:hint="eastAsia"/>
          <w:kern w:val="0"/>
          <w:sz w:val="32"/>
          <w:szCs w:val="32"/>
        </w:rPr>
        <w:t>的</w:t>
      </w:r>
      <w:r>
        <w:rPr>
          <w:rFonts w:ascii="仿宋_GB2312" w:eastAsia="仿宋_GB2312" w:hAnsi="宋体" w:cs="宋体" w:hint="eastAsia"/>
          <w:kern w:val="0"/>
          <w:sz w:val="32"/>
          <w:szCs w:val="32"/>
        </w:rPr>
        <w:t>，除应当提交第十条规定的材料外，</w:t>
      </w:r>
      <w:r>
        <w:rPr>
          <w:rFonts w:ascii="仿宋" w:eastAsia="仿宋" w:hAnsi="仿宋" w:cs="仿宋" w:hint="eastAsia"/>
          <w:b/>
          <w:kern w:val="0"/>
          <w:sz w:val="32"/>
          <w:szCs w:val="32"/>
        </w:rPr>
        <w:t>还应当提交与分立相关的协议、决议、批准文件等材料。</w:t>
      </w:r>
    </w:p>
    <w:p w:rsidR="00F96D6B" w:rsidRDefault="009005D3">
      <w:pPr>
        <w:ind w:firstLineChars="200" w:firstLine="640"/>
        <w:rPr>
          <w:rFonts w:ascii="仿宋_GB2312" w:eastAsia="仿宋_GB2312" w:hAnsi="宋体" w:cs="宋体"/>
          <w:b/>
          <w:bCs/>
          <w:kern w:val="0"/>
          <w:sz w:val="32"/>
          <w:szCs w:val="32"/>
        </w:rPr>
      </w:pPr>
      <w:r>
        <w:rPr>
          <w:rFonts w:ascii="仿宋_GB2312" w:eastAsia="仿宋_GB2312" w:hAnsi="宋体" w:cs="宋体" w:hint="eastAsia"/>
          <w:kern w:val="0"/>
          <w:sz w:val="32"/>
          <w:szCs w:val="32"/>
        </w:rPr>
        <w:t>分立后的新设单位中，至多一个单位可承继分立前原单位从事同类承装（修、试）电力设施活动的业绩；</w:t>
      </w:r>
      <w:r>
        <w:rPr>
          <w:rFonts w:ascii="仿宋_GB2312" w:eastAsia="仿宋_GB2312" w:hAnsi="宋体" w:cs="宋体" w:hint="eastAsia"/>
          <w:b/>
          <w:bCs/>
          <w:kern w:val="0"/>
          <w:sz w:val="32"/>
          <w:szCs w:val="32"/>
        </w:rPr>
        <w:t>其他新设单位同时申请该类别许可证的，按新申请办理。</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第十三条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派出机构收到申请，应当对申请材料是否齐全、是否符合法定形式进行审查。派出机构有权要求申请人就申请事项</w:t>
      </w:r>
      <w:proofErr w:type="gramStart"/>
      <w:r>
        <w:rPr>
          <w:rFonts w:ascii="仿宋_GB2312" w:eastAsia="仿宋_GB2312" w:hAnsi="宋体" w:cs="宋体" w:hint="eastAsia"/>
          <w:kern w:val="0"/>
          <w:sz w:val="32"/>
          <w:szCs w:val="32"/>
        </w:rPr>
        <w:t>作出</w:t>
      </w:r>
      <w:proofErr w:type="gramEnd"/>
      <w:r>
        <w:rPr>
          <w:rFonts w:ascii="仿宋_GB2312" w:eastAsia="仿宋_GB2312" w:hAnsi="宋体" w:cs="宋体" w:hint="eastAsia"/>
          <w:kern w:val="0"/>
          <w:sz w:val="32"/>
          <w:szCs w:val="32"/>
        </w:rPr>
        <w:t>解释或者说明。</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第十四条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派出机构对申请人提出的申请，应当根据下列情况分别</w:t>
      </w:r>
      <w:proofErr w:type="gramStart"/>
      <w:r>
        <w:rPr>
          <w:rFonts w:ascii="仿宋_GB2312" w:eastAsia="仿宋_GB2312" w:hAnsi="宋体" w:cs="宋体" w:hint="eastAsia"/>
          <w:kern w:val="0"/>
          <w:sz w:val="32"/>
          <w:szCs w:val="32"/>
        </w:rPr>
        <w:t>作出</w:t>
      </w:r>
      <w:proofErr w:type="gramEnd"/>
      <w:r>
        <w:rPr>
          <w:rFonts w:ascii="仿宋_GB2312" w:eastAsia="仿宋_GB2312" w:hAnsi="宋体" w:cs="宋体" w:hint="eastAsia"/>
          <w:kern w:val="0"/>
          <w:sz w:val="32"/>
          <w:szCs w:val="32"/>
        </w:rPr>
        <w:t>处理：</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（一）申请材料存在可以当场更正的错误的，应当允许申请人当场更正；</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（二）申请材料不齐全或者不符合法定形式的，应当当场或者五日内向申请人发出申请材料补正通知书，并一次告知需要补正的全部内容；</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（三）申请材料齐全并符合法定形式的，或者申请人按照派出机构的要求提交全部补正申请材料的，应当向申请人</w:t>
      </w:r>
      <w:r>
        <w:rPr>
          <w:rFonts w:ascii="仿宋_GB2312" w:eastAsia="仿宋_GB2312" w:hAnsi="宋体" w:cs="宋体" w:hint="eastAsia"/>
          <w:kern w:val="0"/>
          <w:sz w:val="32"/>
          <w:szCs w:val="32"/>
        </w:rPr>
        <w:lastRenderedPageBreak/>
        <w:t>发出受理通知书。</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第十五条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派出机构应当自受理之日起二十日内完成申请审查，并按下列规定</w:t>
      </w:r>
      <w:proofErr w:type="gramStart"/>
      <w:r>
        <w:rPr>
          <w:rFonts w:ascii="仿宋_GB2312" w:eastAsia="仿宋_GB2312" w:hAnsi="宋体" w:cs="宋体" w:hint="eastAsia"/>
          <w:kern w:val="0"/>
          <w:sz w:val="32"/>
          <w:szCs w:val="32"/>
        </w:rPr>
        <w:t>作出</w:t>
      </w:r>
      <w:proofErr w:type="gramEnd"/>
      <w:r>
        <w:rPr>
          <w:rFonts w:ascii="仿宋_GB2312" w:eastAsia="仿宋_GB2312" w:hAnsi="宋体" w:cs="宋体" w:hint="eastAsia"/>
          <w:kern w:val="0"/>
          <w:sz w:val="32"/>
          <w:szCs w:val="32"/>
        </w:rPr>
        <w:t>是否许可的决定：</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（一）经审查，申请人的条件符合法定条件、标准的，</w:t>
      </w:r>
      <w:r>
        <w:rPr>
          <w:rFonts w:ascii="仿宋_GB2312" w:eastAsia="仿宋_GB2312" w:hAnsi="宋体" w:cs="宋体" w:hint="eastAsia"/>
          <w:kern w:val="0"/>
          <w:sz w:val="32"/>
          <w:szCs w:val="32"/>
        </w:rPr>
        <w:t>派出机构应当依法</w:t>
      </w:r>
      <w:proofErr w:type="gramStart"/>
      <w:r>
        <w:rPr>
          <w:rFonts w:ascii="仿宋_GB2312" w:eastAsia="仿宋_GB2312" w:hAnsi="宋体" w:cs="宋体" w:hint="eastAsia"/>
          <w:kern w:val="0"/>
          <w:sz w:val="32"/>
          <w:szCs w:val="32"/>
        </w:rPr>
        <w:t>作出</w:t>
      </w:r>
      <w:proofErr w:type="gramEnd"/>
      <w:r>
        <w:rPr>
          <w:rFonts w:ascii="仿宋_GB2312" w:eastAsia="仿宋_GB2312" w:hAnsi="宋体" w:cs="宋体" w:hint="eastAsia"/>
          <w:kern w:val="0"/>
          <w:sz w:val="32"/>
          <w:szCs w:val="32"/>
        </w:rPr>
        <w:t>准予许可的书面决定，并自</w:t>
      </w:r>
      <w:proofErr w:type="gramStart"/>
      <w:r>
        <w:rPr>
          <w:rFonts w:ascii="仿宋_GB2312" w:eastAsia="仿宋_GB2312" w:hAnsi="宋体" w:cs="宋体" w:hint="eastAsia"/>
          <w:kern w:val="0"/>
          <w:sz w:val="32"/>
          <w:szCs w:val="32"/>
        </w:rPr>
        <w:t>作出</w:t>
      </w:r>
      <w:proofErr w:type="gramEnd"/>
      <w:r>
        <w:rPr>
          <w:rFonts w:ascii="仿宋_GB2312" w:eastAsia="仿宋_GB2312" w:hAnsi="宋体" w:cs="宋体" w:hint="eastAsia"/>
          <w:kern w:val="0"/>
          <w:sz w:val="32"/>
          <w:szCs w:val="32"/>
        </w:rPr>
        <w:t>决定之日起十日内向申请人颁发、送达许可证；</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（二）经审查，申请人的条件不符合法定条件、标准的，派出机构应当依法</w:t>
      </w:r>
      <w:proofErr w:type="gramStart"/>
      <w:r>
        <w:rPr>
          <w:rFonts w:ascii="仿宋_GB2312" w:eastAsia="仿宋_GB2312" w:hAnsi="宋体" w:cs="宋体" w:hint="eastAsia"/>
          <w:kern w:val="0"/>
          <w:sz w:val="32"/>
          <w:szCs w:val="32"/>
        </w:rPr>
        <w:t>作出</w:t>
      </w:r>
      <w:proofErr w:type="gramEnd"/>
      <w:r>
        <w:rPr>
          <w:rFonts w:ascii="仿宋_GB2312" w:eastAsia="仿宋_GB2312" w:hAnsi="宋体" w:cs="宋体" w:hint="eastAsia"/>
          <w:kern w:val="0"/>
          <w:sz w:val="32"/>
          <w:szCs w:val="32"/>
        </w:rPr>
        <w:t>不予许可的决定，以书面形式通知申请人，通知书中应当说明不予许可的理由。</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第十六条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派出机构在审查过程中认为需要对申请材料的实质性内容进行核实的，应当指派两名以上的工作人员进行现场核查。</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第十七条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派出机构自受理通知书发出之日起二十日内不能</w:t>
      </w:r>
      <w:proofErr w:type="gramStart"/>
      <w:r>
        <w:rPr>
          <w:rFonts w:ascii="仿宋_GB2312" w:eastAsia="仿宋_GB2312" w:hAnsi="宋体" w:cs="宋体" w:hint="eastAsia"/>
          <w:kern w:val="0"/>
          <w:sz w:val="32"/>
          <w:szCs w:val="32"/>
        </w:rPr>
        <w:t>作出</w:t>
      </w:r>
      <w:proofErr w:type="gramEnd"/>
      <w:r>
        <w:rPr>
          <w:rFonts w:ascii="仿宋_GB2312" w:eastAsia="仿宋_GB2312" w:hAnsi="宋体" w:cs="宋体" w:hint="eastAsia"/>
          <w:kern w:val="0"/>
          <w:sz w:val="32"/>
          <w:szCs w:val="32"/>
        </w:rPr>
        <w:t>决定的，经派出机构负责人批准，可以延长十日，并将延长期限的理由告知申请人。</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第十八条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派出机构应当按照国家有关规定，向社会公开承装（修、试）电力设施许可的依据、条件、程序、期限、办理情况</w:t>
      </w:r>
      <w:r>
        <w:rPr>
          <w:rFonts w:ascii="仿宋" w:eastAsia="仿宋" w:hAnsi="仿宋" w:cs="宋体" w:hint="eastAsia"/>
          <w:kern w:val="0"/>
          <w:sz w:val="32"/>
          <w:szCs w:val="32"/>
        </w:rPr>
        <w:t>以及申请材料目录、申请材料示范文本等信息。</w:t>
      </w:r>
    </w:p>
    <w:p w:rsidR="00F96D6B" w:rsidRDefault="00F96D6B">
      <w:pPr>
        <w:rPr>
          <w:rFonts w:ascii="仿宋_GB2312" w:eastAsia="仿宋_GB2312" w:hAnsi="宋体" w:cs="宋体"/>
          <w:kern w:val="0"/>
          <w:sz w:val="32"/>
          <w:szCs w:val="32"/>
        </w:rPr>
      </w:pPr>
    </w:p>
    <w:p w:rsidR="00F96D6B" w:rsidRDefault="009005D3">
      <w:pPr>
        <w:jc w:val="center"/>
        <w:rPr>
          <w:rFonts w:ascii="黑体" w:eastAsia="黑体" w:hAnsi="宋体" w:cs="宋体"/>
          <w:bCs/>
          <w:kern w:val="0"/>
          <w:sz w:val="32"/>
          <w:szCs w:val="32"/>
        </w:rPr>
      </w:pPr>
      <w:r>
        <w:rPr>
          <w:rFonts w:ascii="黑体" w:eastAsia="黑体" w:hAnsi="宋体" w:cs="宋体" w:hint="eastAsia"/>
          <w:bCs/>
          <w:kern w:val="0"/>
          <w:sz w:val="32"/>
          <w:szCs w:val="32"/>
        </w:rPr>
        <w:t>第四章</w:t>
      </w:r>
      <w:r>
        <w:rPr>
          <w:rFonts w:ascii="黑体" w:eastAsia="黑体" w:hAnsi="宋体" w:cs="宋体" w:hint="eastAsia"/>
          <w:bCs/>
          <w:kern w:val="0"/>
          <w:sz w:val="32"/>
          <w:szCs w:val="32"/>
        </w:rPr>
        <w:t xml:space="preserve">  </w:t>
      </w:r>
      <w:r>
        <w:rPr>
          <w:rFonts w:ascii="黑体" w:eastAsia="黑体" w:hAnsi="宋体" w:cs="宋体" w:hint="eastAsia"/>
          <w:bCs/>
          <w:kern w:val="0"/>
          <w:sz w:val="32"/>
          <w:szCs w:val="32"/>
        </w:rPr>
        <w:t>变更与延续</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第十九条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许可证的变更分为许可事项变更和登记事项变更。</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许可事项变更是指许可证类别和等级的变更。</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登记事项变更是指承装（修、试）电力设施单位名称、住所、法定代表人等事项的变更。</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变更后的许可证，有效期限不变。</w:t>
      </w:r>
    </w:p>
    <w:p w:rsidR="00F96D6B" w:rsidRDefault="009005D3">
      <w:pPr>
        <w:ind w:firstLineChars="200" w:firstLine="640"/>
        <w:rPr>
          <w:rFonts w:ascii="仿宋" w:eastAsia="仿宋" w:hAnsi="仿宋" w:cs="仿宋"/>
          <w:bCs/>
          <w:kern w:val="0"/>
          <w:sz w:val="32"/>
          <w:szCs w:val="32"/>
        </w:rPr>
      </w:pPr>
      <w:r>
        <w:rPr>
          <w:rFonts w:ascii="黑体" w:eastAsia="黑体" w:hAnsi="宋体" w:cs="宋体" w:hint="eastAsia"/>
          <w:kern w:val="0"/>
          <w:sz w:val="32"/>
          <w:szCs w:val="32"/>
        </w:rPr>
        <w:t>第二十条</w:t>
      </w:r>
      <w:r>
        <w:rPr>
          <w:rFonts w:ascii="仿宋_GB2312" w:eastAsia="仿宋_GB2312" w:hAnsi="宋体" w:cs="宋体" w:hint="eastAsia"/>
          <w:kern w:val="0"/>
          <w:sz w:val="32"/>
          <w:szCs w:val="32"/>
        </w:rPr>
        <w:t xml:space="preserve"> </w:t>
      </w:r>
      <w:r>
        <w:rPr>
          <w:rFonts w:ascii="楷体" w:eastAsia="楷体" w:hAnsi="楷体" w:cs="宋体" w:hint="eastAsia"/>
          <w:b/>
          <w:kern w:val="0"/>
          <w:sz w:val="32"/>
          <w:szCs w:val="32"/>
        </w:rPr>
        <w:t xml:space="preserve"> </w:t>
      </w:r>
      <w:r>
        <w:rPr>
          <w:rFonts w:ascii="仿宋" w:eastAsia="仿宋" w:hAnsi="仿宋" w:cs="仿宋" w:hint="eastAsia"/>
          <w:bCs/>
          <w:kern w:val="0"/>
          <w:sz w:val="32"/>
          <w:szCs w:val="32"/>
        </w:rPr>
        <w:t>派出机构应当按照本办法第三章规定的程序办理许可事项变更；申请人应当提交本办法第十条规定的材料。</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有下列情形之一，申请增加许可证类别或者提高许可证等级的，一年内不予受理：</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（一）</w:t>
      </w:r>
      <w:r>
        <w:rPr>
          <w:rFonts w:ascii="仿宋_GB2312" w:eastAsia="仿宋_GB2312" w:hAnsi="楷体" w:cs="宋体" w:hint="eastAsia"/>
          <w:kern w:val="0"/>
          <w:sz w:val="32"/>
          <w:szCs w:val="32"/>
        </w:rPr>
        <w:t>发生较大生产安全事故或者发生二次以上一般生产安全事故的；</w:t>
      </w:r>
    </w:p>
    <w:p w:rsidR="00F96D6B" w:rsidRDefault="009005D3">
      <w:pPr>
        <w:ind w:firstLineChars="200" w:firstLine="640"/>
        <w:rPr>
          <w:rFonts w:ascii="仿宋_GB2312" w:eastAsia="仿宋_GB2312" w:hAnsi="宋体" w:cs="宋体"/>
          <w:i/>
          <w:kern w:val="0"/>
          <w:sz w:val="32"/>
          <w:szCs w:val="32"/>
        </w:rPr>
      </w:pPr>
      <w:r>
        <w:rPr>
          <w:rFonts w:ascii="仿宋_GB2312" w:eastAsia="仿宋_GB2312" w:hAnsi="宋体" w:cs="宋体" w:hint="eastAsia"/>
          <w:kern w:val="0"/>
          <w:sz w:val="32"/>
          <w:szCs w:val="32"/>
        </w:rPr>
        <w:t>（二）发生重大质量责任事故的。</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有下列情形之一，申请增加许可证类别或者提高许可证等级的，二年内不予受理：</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（一）超越许可范围从事承装（修、试）电力设施活动的；</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（二）</w:t>
      </w:r>
      <w:r>
        <w:rPr>
          <w:rFonts w:ascii="仿宋_GB2312" w:eastAsia="仿宋_GB2312" w:hAnsi="宋体" w:cs="宋体" w:hint="eastAsia"/>
          <w:kern w:val="0"/>
          <w:sz w:val="32"/>
          <w:szCs w:val="32"/>
        </w:rPr>
        <w:t>涂改、倒卖、出租、出借许可证，或者以其他形式非法转让许可证的；</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（三）违反国家有关规定将本单位承包的</w:t>
      </w:r>
      <w:r>
        <w:rPr>
          <w:rFonts w:ascii="仿宋_GB2312" w:eastAsia="仿宋_GB2312" w:hAnsi="宋体" w:cs="宋体" w:hint="eastAsia"/>
          <w:kern w:val="0"/>
          <w:sz w:val="32"/>
          <w:szCs w:val="32"/>
        </w:rPr>
        <w:t>承装（修、试）电力设施</w:t>
      </w:r>
      <w:r>
        <w:rPr>
          <w:rFonts w:ascii="仿宋_GB2312" w:eastAsia="仿宋_GB2312" w:hAnsi="楷体" w:cs="宋体" w:hint="eastAsia"/>
          <w:kern w:val="0"/>
          <w:sz w:val="32"/>
          <w:szCs w:val="32"/>
        </w:rPr>
        <w:t>业务转包或者分包的；</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（四）发生重大以上生产安全事故的。</w:t>
      </w:r>
    </w:p>
    <w:p w:rsidR="00F96D6B" w:rsidRPr="002B595A" w:rsidRDefault="009005D3">
      <w:pPr>
        <w:ind w:firstLineChars="200" w:firstLine="640"/>
        <w:rPr>
          <w:rFonts w:ascii="仿宋_GB2312" w:eastAsia="仿宋_GB2312" w:hAnsi="宋体" w:cs="宋体"/>
          <w:b/>
          <w:kern w:val="0"/>
          <w:sz w:val="32"/>
          <w:szCs w:val="32"/>
        </w:rPr>
      </w:pPr>
      <w:r>
        <w:rPr>
          <w:rFonts w:ascii="黑体" w:eastAsia="黑体" w:hAnsi="宋体" w:cs="宋体" w:hint="eastAsia"/>
          <w:kern w:val="0"/>
          <w:sz w:val="32"/>
          <w:szCs w:val="32"/>
        </w:rPr>
        <w:t>第二十一条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承装（修、试）</w:t>
      </w:r>
      <w:r>
        <w:rPr>
          <w:rFonts w:ascii="仿宋_GB2312" w:eastAsia="仿宋_GB2312" w:hAnsi="宋体" w:cs="宋体" w:hint="eastAsia"/>
          <w:kern w:val="0"/>
          <w:sz w:val="32"/>
          <w:szCs w:val="32"/>
        </w:rPr>
        <w:t>电力设施单位名称、住所</w:t>
      </w:r>
      <w:r>
        <w:rPr>
          <w:rFonts w:ascii="仿宋_GB2312" w:eastAsia="仿宋_GB2312" w:hAnsi="宋体" w:cs="宋体" w:hint="eastAsia"/>
          <w:kern w:val="0"/>
          <w:sz w:val="32"/>
          <w:szCs w:val="32"/>
        </w:rPr>
        <w:lastRenderedPageBreak/>
        <w:t>或者法定代表人发生变化的，应当</w:t>
      </w:r>
      <w:proofErr w:type="gramStart"/>
      <w:r>
        <w:rPr>
          <w:rFonts w:ascii="仿宋_GB2312" w:eastAsia="仿宋_GB2312" w:hAnsi="宋体" w:cs="宋体" w:hint="eastAsia"/>
          <w:kern w:val="0"/>
          <w:sz w:val="32"/>
          <w:szCs w:val="32"/>
        </w:rPr>
        <w:t>自</w:t>
      </w:r>
      <w:r>
        <w:rPr>
          <w:rFonts w:ascii="仿宋_GB2312" w:eastAsia="仿宋_GB2312" w:hAnsi="宋体" w:cs="宋体" w:hint="eastAsia"/>
          <w:b/>
          <w:bCs/>
          <w:kern w:val="0"/>
          <w:sz w:val="32"/>
          <w:szCs w:val="32"/>
        </w:rPr>
        <w:t>市场</w:t>
      </w:r>
      <w:proofErr w:type="gramEnd"/>
      <w:r>
        <w:rPr>
          <w:rFonts w:ascii="仿宋_GB2312" w:eastAsia="仿宋_GB2312" w:hAnsi="宋体" w:cs="宋体" w:hint="eastAsia"/>
          <w:b/>
          <w:bCs/>
          <w:kern w:val="0"/>
          <w:sz w:val="32"/>
          <w:szCs w:val="32"/>
        </w:rPr>
        <w:t>监督管理部门</w:t>
      </w:r>
      <w:r>
        <w:rPr>
          <w:rFonts w:ascii="仿宋_GB2312" w:eastAsia="仿宋_GB2312" w:hAnsi="宋体" w:cs="宋体" w:hint="eastAsia"/>
          <w:kern w:val="0"/>
          <w:sz w:val="32"/>
          <w:szCs w:val="32"/>
        </w:rPr>
        <w:t>依法办理变更登记之日起三十日内，提出登记事项变更申请，</w:t>
      </w:r>
      <w:r w:rsidRPr="002B595A">
        <w:rPr>
          <w:rFonts w:ascii="仿宋_GB2312" w:eastAsia="仿宋_GB2312" w:hAnsi="宋体" w:cs="宋体" w:hint="eastAsia"/>
          <w:b/>
          <w:kern w:val="0"/>
          <w:sz w:val="32"/>
          <w:szCs w:val="32"/>
        </w:rPr>
        <w:t>并提交登记事项变更申请表。</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变更后的住所与原住所属于不同派出机构管辖的，应当向变更后住所地的派出机构提出登记事项变更申请。</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派出机构应当自收到登记事项变更申请之日起</w:t>
      </w:r>
      <w:r>
        <w:rPr>
          <w:rFonts w:ascii="仿宋" w:eastAsia="仿宋" w:hAnsi="仿宋" w:cs="仿宋" w:hint="eastAsia"/>
          <w:b/>
          <w:kern w:val="0"/>
          <w:sz w:val="32"/>
          <w:szCs w:val="32"/>
        </w:rPr>
        <w:t>十日内</w:t>
      </w:r>
      <w:r>
        <w:rPr>
          <w:rFonts w:ascii="仿宋_GB2312" w:eastAsia="仿宋_GB2312" w:hAnsi="宋体" w:cs="宋体" w:hint="eastAsia"/>
          <w:kern w:val="0"/>
          <w:sz w:val="32"/>
          <w:szCs w:val="32"/>
        </w:rPr>
        <w:t>，办理变更手续。</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第二十二条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许可证有效期为六年。</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有效期届满需要延续的，应当在有效期届满三十日前提出申请</w:t>
      </w:r>
      <w:r>
        <w:rPr>
          <w:rFonts w:ascii="仿宋_GB2312" w:eastAsia="仿宋_GB2312" w:hAnsi="楷体" w:cs="宋体" w:hint="eastAsia"/>
          <w:kern w:val="0"/>
          <w:sz w:val="32"/>
          <w:szCs w:val="32"/>
        </w:rPr>
        <w:t>，</w:t>
      </w:r>
      <w:r>
        <w:rPr>
          <w:rFonts w:ascii="仿宋" w:eastAsia="仿宋" w:hAnsi="仿宋" w:cs="仿宋" w:hint="eastAsia"/>
          <w:b/>
          <w:kern w:val="0"/>
          <w:sz w:val="32"/>
          <w:szCs w:val="32"/>
        </w:rPr>
        <w:t>并按规定提交申请材料</w:t>
      </w:r>
      <w:r>
        <w:rPr>
          <w:rFonts w:ascii="仿宋_GB2312" w:eastAsia="仿宋_GB2312" w:hAnsi="楷体" w:cs="宋体" w:hint="eastAsia"/>
          <w:kern w:val="0"/>
          <w:sz w:val="32"/>
          <w:szCs w:val="32"/>
        </w:rPr>
        <w:t>；</w:t>
      </w:r>
      <w:r>
        <w:rPr>
          <w:rFonts w:ascii="仿宋_GB2312" w:eastAsia="仿宋_GB2312" w:hAnsi="宋体" w:cs="宋体" w:hint="eastAsia"/>
          <w:kern w:val="0"/>
          <w:sz w:val="32"/>
          <w:szCs w:val="32"/>
        </w:rPr>
        <w:t>派出机构应当在许可证有效期届满前作出是否准予延续的决定。逾期未</w:t>
      </w:r>
      <w:proofErr w:type="gramStart"/>
      <w:r>
        <w:rPr>
          <w:rFonts w:ascii="仿宋_GB2312" w:eastAsia="仿宋_GB2312" w:hAnsi="宋体" w:cs="宋体" w:hint="eastAsia"/>
          <w:kern w:val="0"/>
          <w:sz w:val="32"/>
          <w:szCs w:val="32"/>
        </w:rPr>
        <w:t>作出</w:t>
      </w:r>
      <w:proofErr w:type="gramEnd"/>
      <w:r>
        <w:rPr>
          <w:rFonts w:ascii="仿宋_GB2312" w:eastAsia="仿宋_GB2312" w:hAnsi="宋体" w:cs="宋体" w:hint="eastAsia"/>
          <w:kern w:val="0"/>
          <w:sz w:val="32"/>
          <w:szCs w:val="32"/>
        </w:rPr>
        <w:t>决定的，视为同意延续并补办相应手续。</w:t>
      </w:r>
    </w:p>
    <w:p w:rsidR="00F96D6B" w:rsidRDefault="009005D3">
      <w:pPr>
        <w:ind w:firstLineChars="200" w:firstLine="640"/>
        <w:rPr>
          <w:rFonts w:ascii="仿宋_GB2312" w:eastAsia="仿宋_GB2312" w:hAnsi="楷体" w:cs="宋体"/>
          <w:b/>
          <w:bCs/>
          <w:kern w:val="0"/>
          <w:sz w:val="32"/>
          <w:szCs w:val="32"/>
        </w:rPr>
      </w:pPr>
      <w:r>
        <w:rPr>
          <w:rFonts w:ascii="黑体" w:eastAsia="黑体" w:hAnsi="宋体" w:cs="宋体" w:hint="eastAsia"/>
          <w:kern w:val="0"/>
          <w:sz w:val="32"/>
          <w:szCs w:val="32"/>
        </w:rPr>
        <w:t>第二十三条</w:t>
      </w:r>
      <w:r>
        <w:rPr>
          <w:rFonts w:ascii="仿宋_GB2312" w:eastAsia="仿宋_GB2312" w:hAnsi="楷体" w:cs="宋体" w:hint="eastAsia"/>
          <w:kern w:val="0"/>
          <w:sz w:val="32"/>
          <w:szCs w:val="32"/>
        </w:rPr>
        <w:t xml:space="preserve">  </w:t>
      </w:r>
      <w:r>
        <w:rPr>
          <w:rFonts w:ascii="仿宋_GB2312" w:eastAsia="仿宋_GB2312" w:hAnsi="楷体" w:cs="宋体" w:hint="eastAsia"/>
          <w:b/>
          <w:bCs/>
          <w:kern w:val="0"/>
          <w:sz w:val="32"/>
          <w:szCs w:val="32"/>
        </w:rPr>
        <w:t>许可证损毁或遗失的，应当及时向颁发许可证的派出机构申请补办，并提交下列材料：</w:t>
      </w:r>
    </w:p>
    <w:p w:rsidR="00F96D6B" w:rsidRDefault="009005D3">
      <w:pPr>
        <w:ind w:firstLineChars="200" w:firstLine="643"/>
        <w:rPr>
          <w:rFonts w:ascii="仿宋_GB2312" w:eastAsia="仿宋_GB2312" w:hAnsi="楷体" w:cs="宋体"/>
          <w:b/>
          <w:bCs/>
          <w:kern w:val="0"/>
          <w:sz w:val="32"/>
          <w:szCs w:val="32"/>
        </w:rPr>
      </w:pPr>
      <w:r>
        <w:rPr>
          <w:rFonts w:ascii="仿宋_GB2312" w:eastAsia="仿宋_GB2312" w:hAnsi="楷体" w:cs="宋体" w:hint="eastAsia"/>
          <w:b/>
          <w:bCs/>
          <w:kern w:val="0"/>
          <w:sz w:val="32"/>
          <w:szCs w:val="32"/>
        </w:rPr>
        <w:t>（一）许可证补办申请表；</w:t>
      </w:r>
    </w:p>
    <w:p w:rsidR="00F96D6B" w:rsidRDefault="009005D3">
      <w:pPr>
        <w:ind w:firstLineChars="200" w:firstLine="643"/>
        <w:rPr>
          <w:rFonts w:ascii="仿宋_GB2312" w:eastAsia="仿宋_GB2312" w:hAnsi="楷体" w:cs="宋体"/>
          <w:b/>
          <w:bCs/>
          <w:kern w:val="0"/>
          <w:sz w:val="32"/>
          <w:szCs w:val="32"/>
        </w:rPr>
      </w:pPr>
      <w:r>
        <w:rPr>
          <w:rFonts w:ascii="仿宋_GB2312" w:eastAsia="仿宋_GB2312" w:hAnsi="楷体" w:cs="宋体" w:hint="eastAsia"/>
          <w:b/>
          <w:bCs/>
          <w:kern w:val="0"/>
          <w:sz w:val="32"/>
          <w:szCs w:val="32"/>
        </w:rPr>
        <w:t>（二）损毁许可证原件或者许可证遗失声明。</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派出机构应当自收到许可证补办申请之日起</w:t>
      </w:r>
      <w:r>
        <w:rPr>
          <w:rFonts w:ascii="仿宋" w:eastAsia="仿宋" w:hAnsi="仿宋" w:cs="仿宋" w:hint="eastAsia"/>
          <w:b/>
          <w:kern w:val="0"/>
          <w:sz w:val="32"/>
          <w:szCs w:val="32"/>
        </w:rPr>
        <w:t>五日</w:t>
      </w:r>
      <w:r>
        <w:rPr>
          <w:rFonts w:ascii="仿宋_GB2312" w:eastAsia="仿宋_GB2312" w:hAnsi="楷体" w:cs="宋体" w:hint="eastAsia"/>
          <w:kern w:val="0"/>
          <w:sz w:val="32"/>
          <w:szCs w:val="32"/>
        </w:rPr>
        <w:t>内，按照有关规定补发许可证。</w:t>
      </w:r>
    </w:p>
    <w:p w:rsidR="00F96D6B" w:rsidRDefault="00F96D6B">
      <w:pPr>
        <w:rPr>
          <w:rFonts w:ascii="仿宋_GB2312" w:eastAsia="仿宋_GB2312" w:hAnsi="宋体" w:cs="宋体"/>
          <w:kern w:val="0"/>
          <w:sz w:val="32"/>
          <w:szCs w:val="32"/>
        </w:rPr>
      </w:pPr>
    </w:p>
    <w:p w:rsidR="00F96D6B" w:rsidRDefault="009005D3">
      <w:pPr>
        <w:jc w:val="center"/>
        <w:rPr>
          <w:rFonts w:ascii="黑体" w:eastAsia="黑体" w:hAnsi="宋体" w:cs="宋体"/>
          <w:bCs/>
          <w:kern w:val="0"/>
          <w:sz w:val="32"/>
          <w:szCs w:val="32"/>
        </w:rPr>
      </w:pPr>
      <w:r>
        <w:rPr>
          <w:rFonts w:ascii="黑体" w:eastAsia="黑体" w:hAnsi="宋体" w:cs="宋体" w:hint="eastAsia"/>
          <w:bCs/>
          <w:kern w:val="0"/>
          <w:sz w:val="32"/>
          <w:szCs w:val="32"/>
        </w:rPr>
        <w:t>第五章</w:t>
      </w:r>
      <w:r>
        <w:rPr>
          <w:rFonts w:ascii="黑体" w:eastAsia="黑体" w:hAnsi="宋体" w:cs="宋体" w:hint="eastAsia"/>
          <w:bCs/>
          <w:kern w:val="0"/>
          <w:sz w:val="32"/>
          <w:szCs w:val="32"/>
        </w:rPr>
        <w:t xml:space="preserve">  </w:t>
      </w:r>
      <w:r>
        <w:rPr>
          <w:rFonts w:ascii="黑体" w:eastAsia="黑体" w:hAnsi="宋体" w:cs="宋体" w:hint="eastAsia"/>
          <w:bCs/>
          <w:kern w:val="0"/>
          <w:sz w:val="32"/>
          <w:szCs w:val="32"/>
        </w:rPr>
        <w:t>监督检查</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第二十四条</w:t>
      </w:r>
      <w:r>
        <w:rPr>
          <w:rFonts w:ascii="仿宋_GB2312" w:eastAsia="仿宋_GB2312" w:hAnsi="宋体" w:cs="宋体" w:hint="eastAsia"/>
          <w:kern w:val="0"/>
          <w:sz w:val="32"/>
          <w:szCs w:val="32"/>
        </w:rPr>
        <w:t xml:space="preserve"> </w:t>
      </w:r>
      <w:r>
        <w:rPr>
          <w:rFonts w:ascii="仿宋_GB2312" w:eastAsia="仿宋_GB2312" w:hAnsi="宋体" w:cs="宋体" w:hint="eastAsia"/>
          <w:b/>
          <w:bCs/>
          <w:kern w:val="0"/>
          <w:sz w:val="32"/>
          <w:szCs w:val="32"/>
        </w:rPr>
        <w:t xml:space="preserve"> </w:t>
      </w:r>
      <w:r>
        <w:rPr>
          <w:rFonts w:ascii="仿宋_GB2312" w:eastAsia="仿宋_GB2312" w:hAnsi="宋体" w:cs="宋体" w:hint="eastAsia"/>
          <w:b/>
          <w:bCs/>
          <w:kern w:val="0"/>
          <w:sz w:val="32"/>
          <w:szCs w:val="32"/>
        </w:rPr>
        <w:t>国家能源局</w:t>
      </w:r>
      <w:r>
        <w:rPr>
          <w:rFonts w:ascii="仿宋_GB2312" w:eastAsia="仿宋_GB2312" w:hAnsi="宋体" w:cs="宋体" w:hint="eastAsia"/>
          <w:kern w:val="0"/>
          <w:sz w:val="32"/>
          <w:szCs w:val="32"/>
        </w:rPr>
        <w:t>对</w:t>
      </w:r>
      <w:r>
        <w:rPr>
          <w:rFonts w:ascii="仿宋_GB2312" w:eastAsia="仿宋_GB2312" w:hAnsi="楷体" w:cs="宋体" w:hint="eastAsia"/>
          <w:kern w:val="0"/>
          <w:sz w:val="32"/>
          <w:szCs w:val="32"/>
        </w:rPr>
        <w:t>派出机构实施</w:t>
      </w:r>
      <w:r>
        <w:rPr>
          <w:rFonts w:ascii="仿宋_GB2312" w:eastAsia="仿宋_GB2312" w:hAnsi="宋体" w:cs="宋体" w:hint="eastAsia"/>
          <w:kern w:val="0"/>
          <w:sz w:val="32"/>
          <w:szCs w:val="32"/>
        </w:rPr>
        <w:t>承装</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修、试</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电力设施许可工作进行监督检查，及时纠正工作中的违法行</w:t>
      </w:r>
      <w:r>
        <w:rPr>
          <w:rFonts w:ascii="仿宋_GB2312" w:eastAsia="仿宋_GB2312" w:hAnsi="宋体" w:cs="宋体" w:hint="eastAsia"/>
          <w:kern w:val="0"/>
          <w:sz w:val="32"/>
          <w:szCs w:val="32"/>
        </w:rPr>
        <w:lastRenderedPageBreak/>
        <w:t>为。</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第二十五条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派出机构依法对辖区内从事承装（修、试）电力设施活动的单位或者个人的下列事项实施监督检查：</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（一）依法取得许可证的情况；</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（二）在许可范围内从事</w:t>
      </w:r>
      <w:r>
        <w:rPr>
          <w:rFonts w:ascii="仿宋_GB2312" w:eastAsia="仿宋_GB2312" w:hAnsi="宋体" w:cs="宋体" w:hint="eastAsia"/>
          <w:kern w:val="0"/>
          <w:sz w:val="32"/>
          <w:szCs w:val="32"/>
        </w:rPr>
        <w:t>承装（修、试）电力设施活动的情况</w:t>
      </w:r>
      <w:r>
        <w:rPr>
          <w:rFonts w:ascii="仿宋_GB2312" w:eastAsia="仿宋_GB2312" w:hAnsi="楷体" w:cs="宋体" w:hint="eastAsia"/>
          <w:kern w:val="0"/>
          <w:sz w:val="32"/>
          <w:szCs w:val="32"/>
        </w:rPr>
        <w:t>；</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（三）依法使用许可证的情况</w:t>
      </w:r>
      <w:r>
        <w:rPr>
          <w:rFonts w:ascii="仿宋_GB2312" w:eastAsia="仿宋_GB2312" w:hAnsi="宋体" w:cs="宋体" w:hint="eastAsia"/>
          <w:kern w:val="0"/>
          <w:sz w:val="32"/>
          <w:szCs w:val="32"/>
        </w:rPr>
        <w:t>；</w:t>
      </w:r>
    </w:p>
    <w:p w:rsidR="00F96D6B" w:rsidRDefault="009005D3">
      <w:pPr>
        <w:ind w:firstLineChars="200" w:firstLine="643"/>
        <w:rPr>
          <w:rFonts w:ascii="仿宋" w:eastAsia="仿宋" w:hAnsi="仿宋" w:cs="仿宋"/>
          <w:b/>
          <w:kern w:val="0"/>
          <w:sz w:val="32"/>
          <w:szCs w:val="32"/>
        </w:rPr>
      </w:pPr>
      <w:r>
        <w:rPr>
          <w:rFonts w:ascii="仿宋" w:eastAsia="仿宋" w:hAnsi="仿宋" w:cs="仿宋" w:hint="eastAsia"/>
          <w:b/>
          <w:kern w:val="0"/>
          <w:sz w:val="32"/>
          <w:szCs w:val="32"/>
        </w:rPr>
        <w:t>（四）持续符合许可证法定条件的情况；</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（五）遵守国家有关转包或者分包</w:t>
      </w:r>
      <w:r>
        <w:rPr>
          <w:rFonts w:ascii="仿宋_GB2312" w:eastAsia="仿宋_GB2312" w:hAnsi="宋体" w:cs="宋体" w:hint="eastAsia"/>
          <w:kern w:val="0"/>
          <w:sz w:val="32"/>
          <w:szCs w:val="32"/>
        </w:rPr>
        <w:t>承装（修、试）电力设施</w:t>
      </w:r>
      <w:r>
        <w:rPr>
          <w:rFonts w:ascii="仿宋_GB2312" w:eastAsia="仿宋_GB2312" w:hAnsi="楷体" w:cs="宋体" w:hint="eastAsia"/>
          <w:kern w:val="0"/>
          <w:sz w:val="32"/>
          <w:szCs w:val="32"/>
        </w:rPr>
        <w:t>业务规定的情况；</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（六）遵守国家其他有关规定的情况。</w:t>
      </w:r>
    </w:p>
    <w:p w:rsidR="00F96D6B" w:rsidRDefault="009005D3">
      <w:pPr>
        <w:ind w:firstLineChars="200" w:firstLine="640"/>
        <w:rPr>
          <w:rFonts w:ascii="仿宋_GB2312" w:eastAsia="仿宋_GB2312" w:hAnsi="楷体" w:cs="宋体"/>
          <w:kern w:val="0"/>
          <w:sz w:val="32"/>
          <w:szCs w:val="32"/>
        </w:rPr>
      </w:pPr>
      <w:r>
        <w:rPr>
          <w:rFonts w:ascii="黑体" w:eastAsia="黑体" w:hAnsi="宋体" w:cs="宋体" w:hint="eastAsia"/>
          <w:kern w:val="0"/>
          <w:sz w:val="32"/>
          <w:szCs w:val="32"/>
        </w:rPr>
        <w:t>第二十六条</w:t>
      </w:r>
      <w:r>
        <w:rPr>
          <w:rFonts w:ascii="仿宋_GB2312" w:eastAsia="仿宋_GB2312" w:hAnsi="楷体" w:cs="宋体" w:hint="eastAsia"/>
          <w:kern w:val="0"/>
          <w:sz w:val="32"/>
          <w:szCs w:val="32"/>
        </w:rPr>
        <w:t xml:space="preserve">  </w:t>
      </w:r>
      <w:r>
        <w:rPr>
          <w:rFonts w:ascii="仿宋_GB2312" w:eastAsia="仿宋_GB2312" w:hAnsi="楷体" w:cs="宋体" w:hint="eastAsia"/>
          <w:kern w:val="0"/>
          <w:sz w:val="32"/>
          <w:szCs w:val="32"/>
        </w:rPr>
        <w:t>承装（修、试）电力设施单位有下列情形之一的，应当按照规定向有关派出机构报送信息：</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（一）人员、资产、设备等情况发生重大变化，已不符合许可证法定条件、标准的，应当自发生重大变化之日起三十日内向颁发许可证的派出机构报告；</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（二）解散、破产、倒闭、歇业、合并或者分立的，应当</w:t>
      </w:r>
      <w:proofErr w:type="gramStart"/>
      <w:r>
        <w:rPr>
          <w:rFonts w:ascii="仿宋_GB2312" w:eastAsia="仿宋_GB2312" w:hAnsi="楷体" w:cs="宋体" w:hint="eastAsia"/>
          <w:kern w:val="0"/>
          <w:sz w:val="32"/>
          <w:szCs w:val="32"/>
        </w:rPr>
        <w:t>自</w:t>
      </w:r>
      <w:r>
        <w:rPr>
          <w:rFonts w:ascii="仿宋_GB2312" w:eastAsia="仿宋_GB2312" w:hAnsi="楷体" w:cs="宋体" w:hint="eastAsia"/>
          <w:b/>
          <w:bCs/>
          <w:kern w:val="0"/>
          <w:sz w:val="32"/>
          <w:szCs w:val="32"/>
        </w:rPr>
        <w:t>市场</w:t>
      </w:r>
      <w:proofErr w:type="gramEnd"/>
      <w:r>
        <w:rPr>
          <w:rFonts w:ascii="仿宋_GB2312" w:eastAsia="仿宋_GB2312" w:hAnsi="楷体" w:cs="宋体" w:hint="eastAsia"/>
          <w:b/>
          <w:bCs/>
          <w:kern w:val="0"/>
          <w:sz w:val="32"/>
          <w:szCs w:val="32"/>
        </w:rPr>
        <w:t>监督管理部门</w:t>
      </w:r>
      <w:r>
        <w:rPr>
          <w:rFonts w:ascii="仿宋_GB2312" w:eastAsia="仿宋_GB2312" w:hAnsi="楷体" w:cs="宋体" w:hint="eastAsia"/>
          <w:kern w:val="0"/>
          <w:sz w:val="32"/>
          <w:szCs w:val="32"/>
        </w:rPr>
        <w:t>办理相关手续之日起十日内向颁发许可证的派出机构报告；</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（三）发生生产安全事故的，应当按照国家有关规定向事故发生地派出机构报告；</w:t>
      </w:r>
    </w:p>
    <w:p w:rsidR="00F96D6B" w:rsidRDefault="009005D3">
      <w:pPr>
        <w:ind w:firstLineChars="200" w:firstLine="640"/>
        <w:rPr>
          <w:rFonts w:ascii="仿宋" w:eastAsia="仿宋" w:hAnsi="仿宋" w:cs="仿宋"/>
          <w:bCs/>
          <w:kern w:val="0"/>
          <w:sz w:val="32"/>
          <w:szCs w:val="32"/>
        </w:rPr>
      </w:pPr>
      <w:r>
        <w:rPr>
          <w:rFonts w:ascii="仿宋" w:eastAsia="仿宋" w:hAnsi="仿宋" w:cs="仿宋" w:hint="eastAsia"/>
          <w:bCs/>
          <w:kern w:val="0"/>
          <w:sz w:val="32"/>
          <w:szCs w:val="32"/>
        </w:rPr>
        <w:t>（四）发生重大质量责任事故的，应当自有关主管机关</w:t>
      </w:r>
      <w:proofErr w:type="gramStart"/>
      <w:r>
        <w:rPr>
          <w:rFonts w:ascii="仿宋" w:eastAsia="仿宋" w:hAnsi="仿宋" w:cs="仿宋" w:hint="eastAsia"/>
          <w:bCs/>
          <w:kern w:val="0"/>
          <w:sz w:val="32"/>
          <w:szCs w:val="32"/>
        </w:rPr>
        <w:lastRenderedPageBreak/>
        <w:t>作出</w:t>
      </w:r>
      <w:proofErr w:type="gramEnd"/>
      <w:r>
        <w:rPr>
          <w:rFonts w:ascii="仿宋" w:eastAsia="仿宋" w:hAnsi="仿宋" w:cs="仿宋" w:hint="eastAsia"/>
          <w:bCs/>
          <w:kern w:val="0"/>
          <w:sz w:val="32"/>
          <w:szCs w:val="32"/>
        </w:rPr>
        <w:t>事故结论之日起十日内，向事故发生地派出机构报告。</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前款第（三）项、第（四）项规定事项，事故发生地不属于颁发许可证的派出机构管辖的</w:t>
      </w:r>
      <w:r>
        <w:rPr>
          <w:rFonts w:ascii="仿宋_GB2312" w:eastAsia="仿宋_GB2312" w:hAnsi="楷体" w:cs="宋体" w:hint="eastAsia"/>
          <w:kern w:val="0"/>
          <w:sz w:val="32"/>
          <w:szCs w:val="32"/>
        </w:rPr>
        <w:t>，事故发生地派出机构应当及时将有关情况通报颁发许可证的派出机构。</w:t>
      </w:r>
    </w:p>
    <w:p w:rsidR="00F96D6B" w:rsidRDefault="009005D3">
      <w:pPr>
        <w:ind w:firstLineChars="200" w:firstLine="640"/>
        <w:rPr>
          <w:rFonts w:ascii="仿宋_GB2312" w:eastAsia="仿宋_GB2312" w:hAnsi="楷体" w:cs="宋体"/>
          <w:kern w:val="0"/>
          <w:sz w:val="32"/>
          <w:szCs w:val="32"/>
        </w:rPr>
      </w:pPr>
      <w:r>
        <w:rPr>
          <w:rFonts w:ascii="黑体" w:eastAsia="黑体" w:hAnsi="宋体" w:cs="宋体" w:hint="eastAsia"/>
          <w:kern w:val="0"/>
          <w:sz w:val="32"/>
          <w:szCs w:val="32"/>
        </w:rPr>
        <w:t>第二十七条</w:t>
      </w:r>
      <w:r>
        <w:rPr>
          <w:rFonts w:ascii="仿宋_GB2312" w:eastAsia="仿宋_GB2312" w:hAnsi="楷体" w:cs="宋体" w:hint="eastAsia"/>
          <w:kern w:val="0"/>
          <w:sz w:val="32"/>
          <w:szCs w:val="32"/>
        </w:rPr>
        <w:t xml:space="preserve">  </w:t>
      </w:r>
      <w:r>
        <w:rPr>
          <w:rFonts w:ascii="仿宋_GB2312" w:eastAsia="仿宋_GB2312" w:hAnsi="楷体" w:cs="宋体" w:hint="eastAsia"/>
          <w:kern w:val="0"/>
          <w:sz w:val="32"/>
          <w:szCs w:val="32"/>
        </w:rPr>
        <w:t>派出机构对电力企业遵守承装</w:t>
      </w:r>
      <w:r>
        <w:rPr>
          <w:rFonts w:ascii="仿宋_GB2312" w:eastAsia="仿宋_GB2312" w:hAnsi="楷体" w:cs="宋体" w:hint="eastAsia"/>
          <w:kern w:val="0"/>
          <w:sz w:val="32"/>
          <w:szCs w:val="32"/>
        </w:rPr>
        <w:t>(</w:t>
      </w:r>
      <w:r>
        <w:rPr>
          <w:rFonts w:ascii="仿宋_GB2312" w:eastAsia="仿宋_GB2312" w:hAnsi="楷体" w:cs="宋体" w:hint="eastAsia"/>
          <w:kern w:val="0"/>
          <w:sz w:val="32"/>
          <w:szCs w:val="32"/>
        </w:rPr>
        <w:t>修、试</w:t>
      </w:r>
      <w:r>
        <w:rPr>
          <w:rFonts w:ascii="仿宋_GB2312" w:eastAsia="仿宋_GB2312" w:hAnsi="楷体" w:cs="宋体" w:hint="eastAsia"/>
          <w:kern w:val="0"/>
          <w:sz w:val="32"/>
          <w:szCs w:val="32"/>
        </w:rPr>
        <w:t>)</w:t>
      </w:r>
      <w:r>
        <w:rPr>
          <w:rFonts w:ascii="仿宋_GB2312" w:eastAsia="仿宋_GB2312" w:hAnsi="楷体" w:cs="宋体" w:hint="eastAsia"/>
          <w:kern w:val="0"/>
          <w:sz w:val="32"/>
          <w:szCs w:val="32"/>
        </w:rPr>
        <w:t>电力设施许可制度的情况实施监督检查。</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电网企业对用户受电工</w:t>
      </w:r>
      <w:proofErr w:type="gramStart"/>
      <w:r>
        <w:rPr>
          <w:rFonts w:ascii="仿宋_GB2312" w:eastAsia="仿宋_GB2312" w:hAnsi="楷体" w:cs="宋体" w:hint="eastAsia"/>
          <w:kern w:val="0"/>
          <w:sz w:val="32"/>
          <w:szCs w:val="32"/>
        </w:rPr>
        <w:t>程依法</w:t>
      </w:r>
      <w:proofErr w:type="gramEnd"/>
      <w:r>
        <w:rPr>
          <w:rFonts w:ascii="仿宋_GB2312" w:eastAsia="仿宋_GB2312" w:hAnsi="楷体" w:cs="宋体" w:hint="eastAsia"/>
          <w:kern w:val="0"/>
          <w:sz w:val="32"/>
          <w:szCs w:val="32"/>
        </w:rPr>
        <w:t>实施中期检查、竣工检验，应当查验施工企业是否具有许可证，对未经许可或者超越许可范围承揽用户受电工程的，应当立即向派出机构报告。</w:t>
      </w:r>
    </w:p>
    <w:p w:rsidR="00F96D6B" w:rsidRDefault="009005D3">
      <w:pPr>
        <w:ind w:firstLineChars="200" w:firstLine="640"/>
        <w:rPr>
          <w:rFonts w:ascii="仿宋_GB2312" w:eastAsia="仿宋_GB2312" w:hAnsi="楷体" w:cs="宋体"/>
          <w:kern w:val="0"/>
          <w:sz w:val="32"/>
          <w:szCs w:val="32"/>
        </w:rPr>
      </w:pPr>
      <w:r>
        <w:rPr>
          <w:rFonts w:ascii="黑体" w:eastAsia="黑体" w:hAnsi="宋体" w:cs="宋体" w:hint="eastAsia"/>
          <w:kern w:val="0"/>
          <w:sz w:val="32"/>
          <w:szCs w:val="32"/>
        </w:rPr>
        <w:t>第二十八条</w:t>
      </w:r>
      <w:r>
        <w:rPr>
          <w:rFonts w:ascii="仿宋_GB2312" w:eastAsia="仿宋_GB2312" w:hAnsi="楷体" w:cs="宋体" w:hint="eastAsia"/>
          <w:kern w:val="0"/>
          <w:sz w:val="32"/>
          <w:szCs w:val="32"/>
        </w:rPr>
        <w:t xml:space="preserve">  </w:t>
      </w:r>
      <w:r>
        <w:rPr>
          <w:rFonts w:ascii="仿宋_GB2312" w:eastAsia="仿宋_GB2312" w:hAnsi="楷体" w:cs="宋体" w:hint="eastAsia"/>
          <w:kern w:val="0"/>
          <w:sz w:val="32"/>
          <w:szCs w:val="32"/>
        </w:rPr>
        <w:t>承装（修、试）电力设施单位应当按照规定建立自查制度，报送自查结果。派出机构应当按照规定程序对自查报告进行抽查。</w:t>
      </w:r>
    </w:p>
    <w:p w:rsidR="00F96D6B" w:rsidRDefault="009005D3">
      <w:pPr>
        <w:ind w:firstLineChars="200" w:firstLine="640"/>
        <w:rPr>
          <w:rFonts w:ascii="仿宋_GB2312" w:eastAsia="仿宋_GB2312" w:hAnsi="楷体" w:cs="宋体"/>
          <w:kern w:val="0"/>
          <w:sz w:val="32"/>
          <w:szCs w:val="32"/>
        </w:rPr>
      </w:pPr>
      <w:r>
        <w:rPr>
          <w:rFonts w:ascii="黑体" w:eastAsia="黑体" w:hAnsi="宋体" w:cs="宋体" w:hint="eastAsia"/>
          <w:kern w:val="0"/>
          <w:sz w:val="32"/>
          <w:szCs w:val="32"/>
        </w:rPr>
        <w:t>第二十九条</w:t>
      </w:r>
      <w:r>
        <w:rPr>
          <w:rFonts w:ascii="黑体" w:eastAsia="黑体" w:hAnsi="宋体" w:cs="宋体" w:hint="eastAsia"/>
          <w:kern w:val="0"/>
          <w:sz w:val="32"/>
          <w:szCs w:val="32"/>
        </w:rPr>
        <w:t xml:space="preserve">  </w:t>
      </w:r>
      <w:r>
        <w:rPr>
          <w:rFonts w:ascii="仿宋_GB2312" w:eastAsia="仿宋_GB2312" w:hAnsi="楷体" w:cs="宋体" w:hint="eastAsia"/>
          <w:kern w:val="0"/>
          <w:sz w:val="32"/>
          <w:szCs w:val="32"/>
        </w:rPr>
        <w:t>派出机构履行监督检查职责，可以采取下列措施：</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（一）进入被检查单</w:t>
      </w:r>
      <w:r>
        <w:rPr>
          <w:rFonts w:ascii="仿宋_GB2312" w:eastAsia="仿宋_GB2312" w:hAnsi="楷体" w:cs="宋体" w:hint="eastAsia"/>
          <w:kern w:val="0"/>
          <w:sz w:val="32"/>
          <w:szCs w:val="32"/>
        </w:rPr>
        <w:t>位的生产经营场所进行检查；</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（二）询问被检查单位的工作人员，要求其对有关检查事项</w:t>
      </w:r>
      <w:proofErr w:type="gramStart"/>
      <w:r>
        <w:rPr>
          <w:rFonts w:ascii="仿宋_GB2312" w:eastAsia="仿宋_GB2312" w:hAnsi="楷体" w:cs="宋体" w:hint="eastAsia"/>
          <w:kern w:val="0"/>
          <w:sz w:val="32"/>
          <w:szCs w:val="32"/>
        </w:rPr>
        <w:t>作出</w:t>
      </w:r>
      <w:proofErr w:type="gramEnd"/>
      <w:r>
        <w:rPr>
          <w:rFonts w:ascii="仿宋_GB2312" w:eastAsia="仿宋_GB2312" w:hAnsi="楷体" w:cs="宋体" w:hint="eastAsia"/>
          <w:kern w:val="0"/>
          <w:sz w:val="32"/>
          <w:szCs w:val="32"/>
        </w:rPr>
        <w:t>说明；</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（三）查阅、复制与检查事项有关的文件、资料，对可能被转移、隐匿、损毁的文件、资料予以封存；</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（四）对与检查事项有关的业务组织技术鉴定；</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（五）对检查中发现的违法行为，有权当场予以纠正或者要求限期改正。</w:t>
      </w:r>
    </w:p>
    <w:p w:rsidR="00F96D6B" w:rsidRDefault="009005D3">
      <w:pPr>
        <w:widowControl/>
        <w:spacing w:line="360" w:lineRule="auto"/>
        <w:ind w:firstLineChars="196" w:firstLine="627"/>
        <w:rPr>
          <w:rFonts w:ascii="仿宋_GB2312" w:eastAsia="仿宋_GB2312" w:hAnsi="楷体" w:cs="宋体"/>
          <w:kern w:val="0"/>
          <w:sz w:val="32"/>
          <w:szCs w:val="32"/>
        </w:rPr>
      </w:pPr>
      <w:r>
        <w:rPr>
          <w:rFonts w:ascii="仿宋_GB2312" w:eastAsia="仿宋_GB2312" w:hAnsi="楷体" w:cs="宋体" w:hint="eastAsia"/>
          <w:kern w:val="0"/>
          <w:sz w:val="32"/>
          <w:szCs w:val="32"/>
        </w:rPr>
        <w:lastRenderedPageBreak/>
        <w:t>派出机构实施监督检查，被检查单位应当依法予以配合。</w:t>
      </w:r>
    </w:p>
    <w:p w:rsidR="00F96D6B" w:rsidRDefault="009005D3">
      <w:pPr>
        <w:ind w:firstLineChars="200" w:firstLine="640"/>
        <w:rPr>
          <w:rFonts w:ascii="仿宋_GB2312" w:eastAsia="仿宋_GB2312" w:hAnsi="楷体" w:cs="宋体"/>
          <w:b/>
          <w:bCs/>
          <w:kern w:val="0"/>
          <w:sz w:val="32"/>
          <w:szCs w:val="32"/>
        </w:rPr>
      </w:pPr>
      <w:r>
        <w:rPr>
          <w:rFonts w:ascii="黑体" w:eastAsia="黑体" w:hAnsi="宋体" w:cs="宋体" w:hint="eastAsia"/>
          <w:kern w:val="0"/>
          <w:sz w:val="32"/>
          <w:szCs w:val="32"/>
        </w:rPr>
        <w:t>第三十条</w:t>
      </w:r>
      <w:r>
        <w:rPr>
          <w:rFonts w:ascii="仿宋_GB2312" w:eastAsia="仿宋_GB2312" w:hAnsi="楷体" w:cs="宋体" w:hint="eastAsia"/>
          <w:kern w:val="0"/>
          <w:sz w:val="32"/>
          <w:szCs w:val="32"/>
        </w:rPr>
        <w:t xml:space="preserve"> </w:t>
      </w:r>
      <w:r>
        <w:rPr>
          <w:rFonts w:ascii="仿宋_GB2312" w:eastAsia="仿宋_GB2312" w:hAnsi="楷体" w:cs="宋体" w:hint="eastAsia"/>
          <w:b/>
          <w:bCs/>
          <w:kern w:val="0"/>
          <w:sz w:val="32"/>
          <w:szCs w:val="32"/>
        </w:rPr>
        <w:t xml:space="preserve"> </w:t>
      </w:r>
      <w:r>
        <w:rPr>
          <w:rFonts w:ascii="仿宋_GB2312" w:eastAsia="仿宋_GB2312" w:hAnsi="楷体" w:cs="宋体" w:hint="eastAsia"/>
          <w:b/>
          <w:bCs/>
          <w:kern w:val="0"/>
          <w:sz w:val="32"/>
          <w:szCs w:val="32"/>
        </w:rPr>
        <w:t>国家能源局及派出机构应当建立健全承装（修、试）电力设施单位信用记录，对相关违法违规行为，按规定记入其信用记录并予以披露。</w:t>
      </w:r>
      <w:r>
        <w:rPr>
          <w:rFonts w:ascii="仿宋_GB2312" w:eastAsia="仿宋_GB2312" w:hAnsi="楷体" w:cs="宋体"/>
          <w:b/>
          <w:bCs/>
          <w:kern w:val="0"/>
          <w:sz w:val="32"/>
          <w:szCs w:val="32"/>
        </w:rPr>
        <w:t xml:space="preserve">   </w:t>
      </w:r>
    </w:p>
    <w:p w:rsidR="00F96D6B" w:rsidRDefault="009005D3">
      <w:pPr>
        <w:ind w:firstLineChars="200" w:firstLine="640"/>
        <w:rPr>
          <w:rFonts w:ascii="仿宋" w:eastAsia="仿宋" w:hAnsi="仿宋" w:cs="仿宋"/>
          <w:b/>
          <w:bCs/>
          <w:kern w:val="0"/>
          <w:sz w:val="32"/>
          <w:szCs w:val="32"/>
        </w:rPr>
      </w:pPr>
      <w:r>
        <w:rPr>
          <w:rFonts w:ascii="黑体" w:eastAsia="黑体" w:hAnsi="黑体" w:cs="宋体" w:hint="eastAsia"/>
          <w:kern w:val="0"/>
          <w:sz w:val="32"/>
          <w:szCs w:val="32"/>
        </w:rPr>
        <w:t>第三十一条</w:t>
      </w:r>
      <w:r>
        <w:rPr>
          <w:rFonts w:ascii="仿宋" w:eastAsia="仿宋" w:hAnsi="仿宋" w:cs="仿宋" w:hint="eastAsia"/>
          <w:b/>
          <w:bCs/>
          <w:kern w:val="0"/>
          <w:sz w:val="32"/>
          <w:szCs w:val="32"/>
        </w:rPr>
        <w:t xml:space="preserve"> </w:t>
      </w:r>
      <w:r>
        <w:rPr>
          <w:rFonts w:ascii="仿宋" w:eastAsia="仿宋" w:hAnsi="仿宋" w:cs="仿宋" w:hint="eastAsia"/>
          <w:b/>
          <w:bCs/>
          <w:kern w:val="0"/>
          <w:sz w:val="32"/>
          <w:szCs w:val="32"/>
        </w:rPr>
        <w:t>派出机构应对承装（修、试）电力设施单位开展信用监管，根据其信用状况采取差异化监管措施，不断提升信用监管效能；对存在严重违法违规行为的，应按有关规定列入失信联合惩戒对象名单，并向社会公布，依法实施信用约束、联合惩戒。</w:t>
      </w:r>
    </w:p>
    <w:p w:rsidR="00F96D6B" w:rsidRDefault="009005D3">
      <w:pPr>
        <w:ind w:firstLineChars="200" w:firstLine="640"/>
        <w:rPr>
          <w:rFonts w:ascii="仿宋_GB2312" w:eastAsia="仿宋_GB2312" w:hAnsi="楷体" w:cs="宋体"/>
          <w:kern w:val="0"/>
          <w:sz w:val="32"/>
          <w:szCs w:val="32"/>
        </w:rPr>
      </w:pPr>
      <w:r>
        <w:rPr>
          <w:rFonts w:ascii="黑体" w:eastAsia="黑体" w:hAnsi="宋体" w:cs="宋体" w:hint="eastAsia"/>
          <w:kern w:val="0"/>
          <w:sz w:val="32"/>
          <w:szCs w:val="32"/>
        </w:rPr>
        <w:t>第三十二条</w:t>
      </w:r>
      <w:r>
        <w:rPr>
          <w:rFonts w:ascii="仿宋_GB2312" w:eastAsia="仿宋_GB2312" w:hAnsi="楷体" w:cs="宋体" w:hint="eastAsia"/>
          <w:kern w:val="0"/>
          <w:sz w:val="32"/>
          <w:szCs w:val="32"/>
        </w:rPr>
        <w:t xml:space="preserve">  </w:t>
      </w:r>
      <w:r>
        <w:rPr>
          <w:rFonts w:ascii="仿宋_GB2312" w:eastAsia="仿宋_GB2312" w:hAnsi="楷体" w:cs="宋体" w:hint="eastAsia"/>
          <w:kern w:val="0"/>
          <w:sz w:val="32"/>
          <w:szCs w:val="32"/>
        </w:rPr>
        <w:t>承装（修、试）电力设施单位的人员、资产、设备等情况发生重大变化，已不符合相应许可证条件、标准的，派出机构应当根据其实际具有的条件，重新核定其许可证的类别和等级。</w:t>
      </w:r>
    </w:p>
    <w:p w:rsidR="00F96D6B" w:rsidRDefault="009005D3">
      <w:pPr>
        <w:ind w:firstLineChars="200" w:firstLine="640"/>
        <w:rPr>
          <w:rFonts w:ascii="仿宋_GB2312" w:eastAsia="仿宋_GB2312" w:hAnsi="楷体" w:cs="宋体"/>
          <w:kern w:val="0"/>
          <w:sz w:val="32"/>
          <w:szCs w:val="32"/>
        </w:rPr>
      </w:pPr>
      <w:r>
        <w:rPr>
          <w:rFonts w:ascii="黑体" w:eastAsia="黑体" w:hAnsi="宋体" w:cs="宋体" w:hint="eastAsia"/>
          <w:kern w:val="0"/>
          <w:sz w:val="32"/>
          <w:szCs w:val="32"/>
        </w:rPr>
        <w:t>第三十三条</w:t>
      </w:r>
      <w:r>
        <w:rPr>
          <w:rFonts w:ascii="仿宋_GB2312" w:eastAsia="仿宋_GB2312" w:hAnsi="宋体" w:cs="宋体" w:hint="eastAsia"/>
          <w:kern w:val="0"/>
          <w:sz w:val="32"/>
          <w:szCs w:val="32"/>
        </w:rPr>
        <w:t xml:space="preserve">  </w:t>
      </w:r>
      <w:r>
        <w:rPr>
          <w:rFonts w:ascii="仿宋_GB2312" w:eastAsia="仿宋_GB2312" w:hAnsi="楷体" w:cs="宋体" w:hint="eastAsia"/>
          <w:kern w:val="0"/>
          <w:sz w:val="32"/>
          <w:szCs w:val="32"/>
        </w:rPr>
        <w:t>有下列情形之一的，国家能源局及其派出机构可以依法撤销承装（修、试）电力设施许可：</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（一）派出机构工作人员</w:t>
      </w:r>
      <w:r>
        <w:rPr>
          <w:rFonts w:ascii="仿宋_GB2312" w:eastAsia="仿宋_GB2312" w:hAnsi="楷体" w:cs="宋体" w:hint="eastAsia"/>
          <w:kern w:val="0"/>
          <w:sz w:val="32"/>
          <w:szCs w:val="32"/>
        </w:rPr>
        <w:t>滥用职权、玩忽职守</w:t>
      </w:r>
      <w:proofErr w:type="gramStart"/>
      <w:r>
        <w:rPr>
          <w:rFonts w:ascii="仿宋_GB2312" w:eastAsia="仿宋_GB2312" w:hAnsi="楷体" w:cs="宋体" w:hint="eastAsia"/>
          <w:kern w:val="0"/>
          <w:sz w:val="32"/>
          <w:szCs w:val="32"/>
        </w:rPr>
        <w:t>作出</w:t>
      </w:r>
      <w:proofErr w:type="gramEnd"/>
      <w:r>
        <w:rPr>
          <w:rFonts w:ascii="仿宋_GB2312" w:eastAsia="仿宋_GB2312" w:hAnsi="楷体" w:cs="宋体" w:hint="eastAsia"/>
          <w:kern w:val="0"/>
          <w:sz w:val="32"/>
          <w:szCs w:val="32"/>
        </w:rPr>
        <w:t>准予许可决定的；</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（二）超越法定职权</w:t>
      </w:r>
      <w:proofErr w:type="gramStart"/>
      <w:r>
        <w:rPr>
          <w:rFonts w:ascii="仿宋_GB2312" w:eastAsia="仿宋_GB2312" w:hAnsi="楷体" w:cs="宋体" w:hint="eastAsia"/>
          <w:kern w:val="0"/>
          <w:sz w:val="32"/>
          <w:szCs w:val="32"/>
        </w:rPr>
        <w:t>作出</w:t>
      </w:r>
      <w:proofErr w:type="gramEnd"/>
      <w:r>
        <w:rPr>
          <w:rFonts w:ascii="仿宋_GB2312" w:eastAsia="仿宋_GB2312" w:hAnsi="楷体" w:cs="宋体" w:hint="eastAsia"/>
          <w:kern w:val="0"/>
          <w:sz w:val="32"/>
          <w:szCs w:val="32"/>
        </w:rPr>
        <w:t>准予许可决定的；</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（三）违反法定程序</w:t>
      </w:r>
      <w:proofErr w:type="gramStart"/>
      <w:r>
        <w:rPr>
          <w:rFonts w:ascii="仿宋_GB2312" w:eastAsia="仿宋_GB2312" w:hAnsi="楷体" w:cs="宋体" w:hint="eastAsia"/>
          <w:kern w:val="0"/>
          <w:sz w:val="32"/>
          <w:szCs w:val="32"/>
        </w:rPr>
        <w:t>作出</w:t>
      </w:r>
      <w:proofErr w:type="gramEnd"/>
      <w:r>
        <w:rPr>
          <w:rFonts w:ascii="仿宋_GB2312" w:eastAsia="仿宋_GB2312" w:hAnsi="楷体" w:cs="宋体" w:hint="eastAsia"/>
          <w:kern w:val="0"/>
          <w:sz w:val="32"/>
          <w:szCs w:val="32"/>
        </w:rPr>
        <w:t>准予许可决定的；</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（四）对不具备申请资格或者不符合法定条件的申请人准予许可的；</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（五）依法可以撤销许可的其他情形。</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lastRenderedPageBreak/>
        <w:t>承装（修、试）电力设施单位以欺骗、贿赂等不正当手段取得许可的，应当予以撤销。</w:t>
      </w:r>
      <w:r>
        <w:rPr>
          <w:rFonts w:ascii="仿宋_GB2312" w:eastAsia="仿宋_GB2312" w:hAnsi="楷体" w:cs="宋体" w:hint="eastAsia"/>
          <w:kern w:val="0"/>
          <w:sz w:val="32"/>
          <w:szCs w:val="32"/>
        </w:rPr>
        <w:t xml:space="preserve"> </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依照本条第一款的规定撤销许可，承装（修、试）电力设施单位的合法权益受到损害的，派出机构应当依法给予赔偿。依照本条第二款的规定撤销许可的，承装（修、试）电力设施单位基于许可取得的利益不受保护。</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第三十四条</w:t>
      </w:r>
      <w:r>
        <w:rPr>
          <w:rFonts w:ascii="黑体" w:eastAsia="黑体" w:hAnsi="宋体" w:cs="宋体" w:hint="eastAsia"/>
          <w:kern w:val="0"/>
          <w:sz w:val="32"/>
          <w:szCs w:val="32"/>
        </w:rPr>
        <w:t xml:space="preserve">  </w:t>
      </w:r>
      <w:r>
        <w:rPr>
          <w:rFonts w:ascii="仿宋_GB2312" w:eastAsia="仿宋_GB2312" w:hAnsi="宋体" w:cs="宋体" w:hint="eastAsia"/>
          <w:kern w:val="0"/>
          <w:sz w:val="32"/>
          <w:szCs w:val="32"/>
        </w:rPr>
        <w:t>有下列情</w:t>
      </w:r>
      <w:r>
        <w:rPr>
          <w:rFonts w:ascii="仿宋_GB2312" w:eastAsia="仿宋_GB2312" w:hAnsi="宋体" w:cs="宋体" w:hint="eastAsia"/>
          <w:kern w:val="0"/>
          <w:sz w:val="32"/>
          <w:szCs w:val="32"/>
        </w:rPr>
        <w:t>形之一的，派出机构应当依法办理</w:t>
      </w:r>
      <w:r>
        <w:rPr>
          <w:rFonts w:ascii="仿宋_GB2312" w:eastAsia="仿宋_GB2312" w:hAnsi="楷体" w:cs="宋体" w:hint="eastAsia"/>
          <w:kern w:val="0"/>
          <w:sz w:val="32"/>
          <w:szCs w:val="32"/>
        </w:rPr>
        <w:t>承装（修、试）电力设施</w:t>
      </w:r>
      <w:r>
        <w:rPr>
          <w:rFonts w:ascii="仿宋_GB2312" w:eastAsia="仿宋_GB2312" w:hAnsi="宋体" w:cs="宋体" w:hint="eastAsia"/>
          <w:kern w:val="0"/>
          <w:sz w:val="32"/>
          <w:szCs w:val="32"/>
        </w:rPr>
        <w:t>许可注销手续：</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（一）许可有效期届满未按照本办法规定申请延续或者延续申请未批准的；</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（二）</w:t>
      </w:r>
      <w:r>
        <w:rPr>
          <w:rFonts w:ascii="仿宋_GB2312" w:eastAsia="仿宋_GB2312" w:hAnsi="楷体" w:cs="宋体" w:hint="eastAsia"/>
          <w:kern w:val="0"/>
          <w:sz w:val="32"/>
          <w:szCs w:val="32"/>
        </w:rPr>
        <w:t>承装（修、试）电力设施单位</w:t>
      </w:r>
      <w:r>
        <w:rPr>
          <w:rFonts w:ascii="仿宋_GB2312" w:eastAsia="仿宋_GB2312" w:hAnsi="宋体" w:cs="宋体" w:hint="eastAsia"/>
          <w:kern w:val="0"/>
          <w:sz w:val="32"/>
          <w:szCs w:val="32"/>
        </w:rPr>
        <w:t>因解散、破产、倒闭、歇业、</w:t>
      </w:r>
      <w:r>
        <w:rPr>
          <w:rFonts w:ascii="仿宋_GB2312" w:eastAsia="仿宋_GB2312" w:hAnsi="楷体" w:cs="宋体" w:hint="eastAsia"/>
          <w:kern w:val="0"/>
          <w:sz w:val="32"/>
          <w:szCs w:val="32"/>
        </w:rPr>
        <w:t>合并、分立</w:t>
      </w:r>
      <w:r>
        <w:rPr>
          <w:rFonts w:ascii="仿宋_GB2312" w:eastAsia="仿宋_GB2312" w:hAnsi="宋体" w:cs="宋体" w:hint="eastAsia"/>
          <w:kern w:val="0"/>
          <w:sz w:val="32"/>
          <w:szCs w:val="32"/>
        </w:rPr>
        <w:t>等原因依法终止的；</w:t>
      </w:r>
    </w:p>
    <w:p w:rsidR="00F96D6B" w:rsidRDefault="009005D3">
      <w:pPr>
        <w:ind w:firstLineChars="200" w:firstLine="640"/>
        <w:rPr>
          <w:rFonts w:ascii="仿宋" w:eastAsia="仿宋" w:hAnsi="仿宋" w:cs="仿宋"/>
          <w:bCs/>
          <w:kern w:val="0"/>
          <w:sz w:val="32"/>
          <w:szCs w:val="32"/>
        </w:rPr>
      </w:pPr>
      <w:r>
        <w:rPr>
          <w:rFonts w:ascii="仿宋_GB2312" w:eastAsia="仿宋_GB2312" w:hAnsi="宋体" w:cs="宋体" w:hint="eastAsia"/>
          <w:kern w:val="0"/>
          <w:sz w:val="32"/>
          <w:szCs w:val="32"/>
        </w:rPr>
        <w:t>（三）许可依法被撤销、撤回，或者许可证被</w:t>
      </w:r>
      <w:r>
        <w:rPr>
          <w:rFonts w:ascii="仿宋" w:eastAsia="仿宋" w:hAnsi="仿宋" w:cs="仿宋" w:hint="eastAsia"/>
          <w:bCs/>
          <w:kern w:val="0"/>
          <w:sz w:val="32"/>
          <w:szCs w:val="32"/>
        </w:rPr>
        <w:t>依法吊销的；</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（四）法律、法规规定的应当注销许可的其他情形。</w:t>
      </w:r>
    </w:p>
    <w:p w:rsidR="00F96D6B" w:rsidRDefault="00F96D6B">
      <w:pPr>
        <w:ind w:firstLineChars="200" w:firstLine="640"/>
        <w:rPr>
          <w:rFonts w:ascii="仿宋_GB2312" w:eastAsia="仿宋_GB2312" w:hAnsi="宋体" w:cs="宋体"/>
          <w:kern w:val="0"/>
          <w:sz w:val="32"/>
          <w:szCs w:val="32"/>
        </w:rPr>
      </w:pPr>
    </w:p>
    <w:p w:rsidR="00F96D6B" w:rsidRDefault="009005D3">
      <w:pPr>
        <w:jc w:val="center"/>
        <w:rPr>
          <w:rFonts w:ascii="黑体" w:eastAsia="黑体" w:hAnsi="宋体" w:cs="宋体"/>
          <w:bCs/>
          <w:kern w:val="0"/>
          <w:sz w:val="32"/>
          <w:szCs w:val="32"/>
        </w:rPr>
      </w:pPr>
      <w:r>
        <w:rPr>
          <w:rFonts w:ascii="黑体" w:eastAsia="黑体" w:hAnsi="宋体" w:cs="宋体" w:hint="eastAsia"/>
          <w:bCs/>
          <w:kern w:val="0"/>
          <w:sz w:val="32"/>
          <w:szCs w:val="32"/>
        </w:rPr>
        <w:t>第六章</w:t>
      </w:r>
      <w:r>
        <w:rPr>
          <w:rFonts w:ascii="黑体" w:eastAsia="黑体" w:hAnsi="宋体" w:cs="宋体" w:hint="eastAsia"/>
          <w:bCs/>
          <w:kern w:val="0"/>
          <w:sz w:val="32"/>
          <w:szCs w:val="32"/>
        </w:rPr>
        <w:t xml:space="preserve">  </w:t>
      </w:r>
      <w:r>
        <w:rPr>
          <w:rFonts w:ascii="黑体" w:eastAsia="黑体" w:hAnsi="宋体" w:cs="宋体" w:hint="eastAsia"/>
          <w:bCs/>
          <w:kern w:val="0"/>
          <w:sz w:val="32"/>
          <w:szCs w:val="32"/>
        </w:rPr>
        <w:t>法律责任</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第三十五条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申请人隐瞒有关情况或者提供虚假申请材料申请</w:t>
      </w:r>
      <w:r>
        <w:rPr>
          <w:rFonts w:ascii="仿宋_GB2312" w:eastAsia="仿宋_GB2312" w:hAnsi="楷体" w:cs="宋体" w:hint="eastAsia"/>
          <w:kern w:val="0"/>
          <w:sz w:val="32"/>
          <w:szCs w:val="32"/>
        </w:rPr>
        <w:t>许可证</w:t>
      </w:r>
      <w:r>
        <w:rPr>
          <w:rFonts w:ascii="仿宋_GB2312" w:eastAsia="仿宋_GB2312" w:hAnsi="宋体" w:cs="宋体" w:hint="eastAsia"/>
          <w:kern w:val="0"/>
          <w:sz w:val="32"/>
          <w:szCs w:val="32"/>
        </w:rPr>
        <w:t>的，派出机构不予受理或者不予许可，并给予警告，一年内不再受理其许可申请；情节严重的，二年内不再受理其许可申请。</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承装（修、试）电力设施单位隐瞒有关情况或者提供虚</w:t>
      </w:r>
      <w:r>
        <w:rPr>
          <w:rFonts w:ascii="仿宋_GB2312" w:eastAsia="仿宋_GB2312" w:hAnsi="宋体" w:cs="宋体" w:hint="eastAsia"/>
          <w:kern w:val="0"/>
          <w:sz w:val="32"/>
          <w:szCs w:val="32"/>
        </w:rPr>
        <w:lastRenderedPageBreak/>
        <w:t>假申请材料申请许可事项变更的，派出机构不予受理或者不予批准，并给予警告，一年内不再受理其许可事项变更申请。</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第三十六条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承装（修、试）电力设施单位采取欺骗、贿赂等不正当手段取得</w:t>
      </w:r>
      <w:r>
        <w:rPr>
          <w:rFonts w:ascii="仿宋_GB2312" w:eastAsia="仿宋_GB2312" w:hAnsi="楷体" w:cs="宋体" w:hint="eastAsia"/>
          <w:kern w:val="0"/>
          <w:sz w:val="32"/>
          <w:szCs w:val="32"/>
        </w:rPr>
        <w:t>许可证</w:t>
      </w:r>
      <w:r>
        <w:rPr>
          <w:rFonts w:ascii="仿宋_GB2312" w:eastAsia="仿宋_GB2312" w:hAnsi="宋体" w:cs="宋体" w:hint="eastAsia"/>
          <w:kern w:val="0"/>
          <w:sz w:val="32"/>
          <w:szCs w:val="32"/>
        </w:rPr>
        <w:t>的，由派出机构撤销许可，给予警告，处</w:t>
      </w:r>
      <w:r>
        <w:rPr>
          <w:rFonts w:ascii="仿宋_GB2312" w:eastAsia="仿宋_GB2312" w:hAnsi="宋体" w:cs="宋体" w:hint="eastAsia"/>
          <w:kern w:val="0"/>
          <w:sz w:val="32"/>
          <w:szCs w:val="32"/>
        </w:rPr>
        <w:t>1</w:t>
      </w:r>
      <w:r>
        <w:rPr>
          <w:rFonts w:ascii="仿宋_GB2312" w:eastAsia="仿宋_GB2312" w:hAnsi="宋体" w:cs="宋体" w:hint="eastAsia"/>
          <w:kern w:val="0"/>
          <w:sz w:val="32"/>
          <w:szCs w:val="32"/>
        </w:rPr>
        <w:t>万元以上</w:t>
      </w:r>
      <w:r>
        <w:rPr>
          <w:rFonts w:ascii="仿宋_GB2312" w:eastAsia="仿宋_GB2312" w:hAnsi="宋体" w:cs="宋体" w:hint="eastAsia"/>
          <w:kern w:val="0"/>
          <w:sz w:val="32"/>
          <w:szCs w:val="32"/>
        </w:rPr>
        <w:t>3</w:t>
      </w:r>
      <w:r>
        <w:rPr>
          <w:rFonts w:ascii="仿宋_GB2312" w:eastAsia="仿宋_GB2312" w:hAnsi="宋体" w:cs="宋体" w:hint="eastAsia"/>
          <w:kern w:val="0"/>
          <w:sz w:val="32"/>
          <w:szCs w:val="32"/>
        </w:rPr>
        <w:t>万元以下罚款，三年内不再受理其许可申请；构成犯罪的，依法追究刑事责任。</w:t>
      </w:r>
    </w:p>
    <w:p w:rsidR="00F96D6B" w:rsidRDefault="009005D3">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承装（修、试）电力设施单位采取欺骗、贿赂等不正当</w:t>
      </w:r>
      <w:r>
        <w:rPr>
          <w:rFonts w:ascii="仿宋_GB2312" w:eastAsia="仿宋_GB2312" w:hAnsi="宋体" w:cs="宋体" w:hint="eastAsia"/>
          <w:kern w:val="0"/>
          <w:sz w:val="32"/>
          <w:szCs w:val="32"/>
        </w:rPr>
        <w:t>手段变更许可事项的，由派出机构撤销许可事项变更，给予警告，处</w:t>
      </w:r>
      <w:r>
        <w:rPr>
          <w:rFonts w:ascii="仿宋_GB2312" w:eastAsia="仿宋_GB2312" w:hAnsi="宋体" w:cs="宋体" w:hint="eastAsia"/>
          <w:kern w:val="0"/>
          <w:sz w:val="32"/>
          <w:szCs w:val="32"/>
        </w:rPr>
        <w:t>1</w:t>
      </w:r>
      <w:r>
        <w:rPr>
          <w:rFonts w:ascii="仿宋_GB2312" w:eastAsia="仿宋_GB2312" w:hAnsi="宋体" w:cs="宋体" w:hint="eastAsia"/>
          <w:kern w:val="0"/>
          <w:sz w:val="32"/>
          <w:szCs w:val="32"/>
        </w:rPr>
        <w:t>万元以上</w:t>
      </w:r>
      <w:r>
        <w:rPr>
          <w:rFonts w:ascii="仿宋_GB2312" w:eastAsia="仿宋_GB2312" w:hAnsi="宋体" w:cs="宋体" w:hint="eastAsia"/>
          <w:kern w:val="0"/>
          <w:sz w:val="32"/>
          <w:szCs w:val="32"/>
        </w:rPr>
        <w:t>3</w:t>
      </w:r>
      <w:r>
        <w:rPr>
          <w:rFonts w:ascii="仿宋_GB2312" w:eastAsia="仿宋_GB2312" w:hAnsi="宋体" w:cs="宋体" w:hint="eastAsia"/>
          <w:kern w:val="0"/>
          <w:sz w:val="32"/>
          <w:szCs w:val="32"/>
        </w:rPr>
        <w:t>万元以下罚款，三年内不再受理其许可事项变更申请；构成犯罪的，依法追究刑事责任。</w:t>
      </w:r>
    </w:p>
    <w:p w:rsidR="00F96D6B" w:rsidRDefault="009005D3">
      <w:pPr>
        <w:ind w:firstLineChars="200" w:firstLine="640"/>
        <w:rPr>
          <w:rFonts w:ascii="仿宋_GB2312" w:eastAsia="仿宋_GB2312" w:hAnsi="楷体" w:cs="宋体"/>
          <w:b/>
          <w:bCs/>
          <w:kern w:val="0"/>
          <w:sz w:val="32"/>
          <w:szCs w:val="32"/>
        </w:rPr>
      </w:pPr>
      <w:r>
        <w:rPr>
          <w:rFonts w:ascii="黑体" w:eastAsia="黑体" w:hAnsi="宋体" w:cs="宋体" w:hint="eastAsia"/>
          <w:kern w:val="0"/>
          <w:sz w:val="32"/>
          <w:szCs w:val="32"/>
        </w:rPr>
        <w:t>第三十七条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承装（修、试）电力设施单位涂改、倒卖、出租、出借</w:t>
      </w:r>
      <w:r>
        <w:rPr>
          <w:rFonts w:ascii="仿宋_GB2312" w:eastAsia="仿宋_GB2312" w:hAnsi="楷体" w:cs="宋体" w:hint="eastAsia"/>
          <w:kern w:val="0"/>
          <w:sz w:val="32"/>
          <w:szCs w:val="32"/>
        </w:rPr>
        <w:t>许可证</w:t>
      </w:r>
      <w:r>
        <w:rPr>
          <w:rFonts w:ascii="仿宋_GB2312" w:eastAsia="仿宋_GB2312" w:hAnsi="宋体" w:cs="宋体" w:hint="eastAsia"/>
          <w:kern w:val="0"/>
          <w:sz w:val="32"/>
          <w:szCs w:val="32"/>
        </w:rPr>
        <w:t>，</w:t>
      </w:r>
      <w:r>
        <w:rPr>
          <w:rFonts w:ascii="仿宋_GB2312" w:eastAsia="仿宋_GB2312" w:hAnsi="楷体" w:cs="宋体" w:hint="eastAsia"/>
          <w:kern w:val="0"/>
          <w:sz w:val="32"/>
          <w:szCs w:val="32"/>
        </w:rPr>
        <w:t>或者以其他形式非法转让许可证的，</w:t>
      </w:r>
      <w:r>
        <w:rPr>
          <w:rFonts w:ascii="仿宋_GB2312" w:eastAsia="仿宋_GB2312" w:hAnsi="楷体" w:cs="宋体" w:hint="eastAsia"/>
          <w:b/>
          <w:bCs/>
          <w:kern w:val="0"/>
          <w:sz w:val="32"/>
          <w:szCs w:val="32"/>
        </w:rPr>
        <w:t>《建设工程质量管理条例》等行政法规对上述违法行为有相关行政处罚规定的，依照其规定执行；未作规定的，由派出机构责令其改正，给予警告，并处</w:t>
      </w:r>
      <w:r>
        <w:rPr>
          <w:rFonts w:ascii="仿宋_GB2312" w:eastAsia="仿宋_GB2312" w:hAnsi="楷体" w:cs="宋体" w:hint="eastAsia"/>
          <w:b/>
          <w:bCs/>
          <w:kern w:val="0"/>
          <w:sz w:val="32"/>
          <w:szCs w:val="32"/>
        </w:rPr>
        <w:t>1</w:t>
      </w:r>
      <w:r>
        <w:rPr>
          <w:rFonts w:ascii="仿宋_GB2312" w:eastAsia="仿宋_GB2312" w:hAnsi="楷体" w:cs="宋体" w:hint="eastAsia"/>
          <w:b/>
          <w:bCs/>
          <w:kern w:val="0"/>
          <w:sz w:val="32"/>
          <w:szCs w:val="32"/>
        </w:rPr>
        <w:t>万元以上</w:t>
      </w:r>
      <w:r>
        <w:rPr>
          <w:rFonts w:ascii="仿宋_GB2312" w:eastAsia="仿宋_GB2312" w:hAnsi="楷体" w:cs="宋体" w:hint="eastAsia"/>
          <w:b/>
          <w:bCs/>
          <w:kern w:val="0"/>
          <w:sz w:val="32"/>
          <w:szCs w:val="32"/>
        </w:rPr>
        <w:t>3</w:t>
      </w:r>
      <w:r>
        <w:rPr>
          <w:rFonts w:ascii="仿宋_GB2312" w:eastAsia="仿宋_GB2312" w:hAnsi="楷体" w:cs="宋体" w:hint="eastAsia"/>
          <w:b/>
          <w:bCs/>
          <w:kern w:val="0"/>
          <w:sz w:val="32"/>
          <w:szCs w:val="32"/>
        </w:rPr>
        <w:t>万元以下罚款；构成犯罪的，依法追究刑事责任。</w:t>
      </w:r>
    </w:p>
    <w:p w:rsidR="00F96D6B" w:rsidRDefault="009005D3">
      <w:pPr>
        <w:ind w:firstLineChars="200" w:firstLine="640"/>
        <w:rPr>
          <w:rFonts w:ascii="仿宋_GB2312" w:eastAsia="仿宋_GB2312" w:hAnsi="楷体" w:cs="宋体"/>
          <w:b/>
          <w:bCs/>
          <w:kern w:val="0"/>
          <w:sz w:val="32"/>
          <w:szCs w:val="32"/>
        </w:rPr>
      </w:pPr>
      <w:r>
        <w:rPr>
          <w:rFonts w:ascii="黑体" w:eastAsia="黑体" w:hAnsi="黑体" w:cs="宋体" w:hint="eastAsia"/>
          <w:kern w:val="0"/>
          <w:sz w:val="32"/>
          <w:szCs w:val="32"/>
        </w:rPr>
        <w:t>第三十八条</w:t>
      </w:r>
      <w:r>
        <w:rPr>
          <w:rFonts w:ascii="仿宋_GB2312" w:eastAsia="仿宋_GB2312" w:hAnsi="楷体" w:cs="宋体" w:hint="eastAsia"/>
          <w:kern w:val="0"/>
          <w:sz w:val="32"/>
          <w:szCs w:val="32"/>
        </w:rPr>
        <w:t xml:space="preserve"> </w:t>
      </w:r>
      <w:r>
        <w:rPr>
          <w:rFonts w:ascii="仿宋_GB2312" w:eastAsia="仿宋_GB2312" w:hAnsi="楷体" w:cs="宋体" w:hint="eastAsia"/>
          <w:b/>
          <w:bCs/>
          <w:kern w:val="0"/>
          <w:sz w:val="32"/>
          <w:szCs w:val="32"/>
        </w:rPr>
        <w:t>承装（修、试）电力设施单位转包或违法分包承装（修、试）电力设施业务的，《建设工程质量管理条例》等行政法规对上述违法行为有相关行政处罚规定的，依照其规定执行；未作规定的，由派出机构责令其改正，给予警告，并处</w:t>
      </w:r>
      <w:r>
        <w:rPr>
          <w:rFonts w:ascii="仿宋_GB2312" w:eastAsia="仿宋_GB2312" w:hAnsi="楷体" w:cs="宋体" w:hint="eastAsia"/>
          <w:b/>
          <w:bCs/>
          <w:kern w:val="0"/>
          <w:sz w:val="32"/>
          <w:szCs w:val="32"/>
        </w:rPr>
        <w:t>1</w:t>
      </w:r>
      <w:r>
        <w:rPr>
          <w:rFonts w:ascii="仿宋_GB2312" w:eastAsia="仿宋_GB2312" w:hAnsi="楷体" w:cs="宋体" w:hint="eastAsia"/>
          <w:b/>
          <w:bCs/>
          <w:kern w:val="0"/>
          <w:sz w:val="32"/>
          <w:szCs w:val="32"/>
        </w:rPr>
        <w:t>万元以上</w:t>
      </w:r>
      <w:r>
        <w:rPr>
          <w:rFonts w:ascii="仿宋_GB2312" w:eastAsia="仿宋_GB2312" w:hAnsi="楷体" w:cs="宋体" w:hint="eastAsia"/>
          <w:b/>
          <w:bCs/>
          <w:kern w:val="0"/>
          <w:sz w:val="32"/>
          <w:szCs w:val="32"/>
        </w:rPr>
        <w:t>3</w:t>
      </w:r>
      <w:r>
        <w:rPr>
          <w:rFonts w:ascii="仿宋_GB2312" w:eastAsia="仿宋_GB2312" w:hAnsi="楷体" w:cs="宋体" w:hint="eastAsia"/>
          <w:b/>
          <w:bCs/>
          <w:kern w:val="0"/>
          <w:sz w:val="32"/>
          <w:szCs w:val="32"/>
        </w:rPr>
        <w:t>万元以下罚款。</w:t>
      </w:r>
    </w:p>
    <w:p w:rsidR="00F96D6B" w:rsidRDefault="009005D3">
      <w:pPr>
        <w:ind w:firstLineChars="200" w:firstLine="640"/>
        <w:rPr>
          <w:rFonts w:ascii="仿宋" w:eastAsia="仿宋" w:hAnsi="仿宋" w:cs="仿宋"/>
          <w:b/>
          <w:bCs/>
          <w:kern w:val="0"/>
          <w:sz w:val="32"/>
          <w:szCs w:val="32"/>
        </w:rPr>
      </w:pPr>
      <w:r>
        <w:rPr>
          <w:rFonts w:ascii="黑体" w:eastAsia="黑体" w:hAnsi="宋体" w:cs="宋体" w:hint="eastAsia"/>
          <w:kern w:val="0"/>
          <w:sz w:val="32"/>
          <w:szCs w:val="32"/>
        </w:rPr>
        <w:t>第三十九条</w:t>
      </w:r>
      <w:r>
        <w:rPr>
          <w:rFonts w:ascii="仿宋_GB2312" w:eastAsia="仿宋_GB2312" w:hAnsi="宋体" w:cs="宋体" w:hint="eastAsia"/>
          <w:kern w:val="0"/>
          <w:sz w:val="32"/>
          <w:szCs w:val="32"/>
        </w:rPr>
        <w:t xml:space="preserve"> </w:t>
      </w:r>
      <w:r>
        <w:rPr>
          <w:rFonts w:ascii="仿宋_GB2312" w:eastAsia="仿宋_GB2312" w:hAnsi="宋体" w:cs="宋体" w:hint="eastAsia"/>
          <w:b/>
          <w:bCs/>
          <w:i/>
          <w:iCs/>
          <w:kern w:val="0"/>
          <w:sz w:val="32"/>
          <w:szCs w:val="32"/>
        </w:rPr>
        <w:t xml:space="preserve"> </w:t>
      </w:r>
      <w:r>
        <w:rPr>
          <w:rFonts w:ascii="仿宋_GB2312" w:eastAsia="仿宋_GB2312" w:hAnsi="宋体" w:cs="宋体" w:hint="eastAsia"/>
          <w:kern w:val="0"/>
          <w:sz w:val="32"/>
          <w:szCs w:val="32"/>
        </w:rPr>
        <w:t>违反规定未取得</w:t>
      </w:r>
      <w:r>
        <w:rPr>
          <w:rFonts w:ascii="仿宋_GB2312" w:eastAsia="仿宋_GB2312" w:hAnsi="楷体" w:cs="宋体" w:hint="eastAsia"/>
          <w:kern w:val="0"/>
          <w:sz w:val="32"/>
          <w:szCs w:val="32"/>
        </w:rPr>
        <w:t>许可证或者超越许可范</w:t>
      </w:r>
      <w:r>
        <w:rPr>
          <w:rFonts w:ascii="仿宋_GB2312" w:eastAsia="仿宋_GB2312" w:hAnsi="楷体" w:cs="宋体" w:hint="eastAsia"/>
          <w:kern w:val="0"/>
          <w:sz w:val="32"/>
          <w:szCs w:val="32"/>
        </w:rPr>
        <w:lastRenderedPageBreak/>
        <w:t>围</w:t>
      </w:r>
      <w:r>
        <w:rPr>
          <w:rFonts w:ascii="仿宋_GB2312" w:eastAsia="仿宋_GB2312" w:hAnsi="宋体" w:cs="宋体" w:hint="eastAsia"/>
          <w:kern w:val="0"/>
          <w:sz w:val="32"/>
          <w:szCs w:val="32"/>
        </w:rPr>
        <w:t>，非法从事承装、承修、承试电力设施活动的，</w:t>
      </w:r>
      <w:r>
        <w:rPr>
          <w:rFonts w:ascii="仿宋" w:eastAsia="仿宋" w:hAnsi="仿宋" w:cs="仿宋" w:hint="eastAsia"/>
          <w:b/>
          <w:bCs/>
          <w:kern w:val="0"/>
          <w:sz w:val="32"/>
          <w:szCs w:val="32"/>
        </w:rPr>
        <w:t>《无证无照经营查处办法》《建设工程质量管理条例》等行政法规对上述违法行为有相关行政处罚规定的，依照其规定执行；未作规定的，由派出机构责令其停止相关经营活动，给予警告，并处</w:t>
      </w:r>
      <w:r>
        <w:rPr>
          <w:rFonts w:ascii="仿宋" w:eastAsia="仿宋" w:hAnsi="仿宋" w:cs="仿宋" w:hint="eastAsia"/>
          <w:b/>
          <w:bCs/>
          <w:kern w:val="0"/>
          <w:sz w:val="32"/>
          <w:szCs w:val="32"/>
        </w:rPr>
        <w:t>1</w:t>
      </w:r>
      <w:r>
        <w:rPr>
          <w:rFonts w:ascii="仿宋" w:eastAsia="仿宋" w:hAnsi="仿宋" w:cs="仿宋" w:hint="eastAsia"/>
          <w:b/>
          <w:bCs/>
          <w:kern w:val="0"/>
          <w:sz w:val="32"/>
          <w:szCs w:val="32"/>
        </w:rPr>
        <w:t>万元以上</w:t>
      </w:r>
      <w:r>
        <w:rPr>
          <w:rFonts w:ascii="仿宋" w:eastAsia="仿宋" w:hAnsi="仿宋" w:cs="仿宋" w:hint="eastAsia"/>
          <w:b/>
          <w:bCs/>
          <w:kern w:val="0"/>
          <w:sz w:val="32"/>
          <w:szCs w:val="32"/>
        </w:rPr>
        <w:t>3</w:t>
      </w:r>
      <w:r>
        <w:rPr>
          <w:rFonts w:ascii="仿宋" w:eastAsia="仿宋" w:hAnsi="仿宋" w:cs="仿宋" w:hint="eastAsia"/>
          <w:b/>
          <w:bCs/>
          <w:kern w:val="0"/>
          <w:sz w:val="32"/>
          <w:szCs w:val="32"/>
        </w:rPr>
        <w:t>万元以</w:t>
      </w:r>
      <w:r>
        <w:rPr>
          <w:rFonts w:ascii="仿宋" w:eastAsia="仿宋" w:hAnsi="仿宋" w:cs="仿宋" w:hint="eastAsia"/>
          <w:b/>
          <w:bCs/>
          <w:kern w:val="0"/>
          <w:sz w:val="32"/>
          <w:szCs w:val="32"/>
        </w:rPr>
        <w:t>下罚款。</w:t>
      </w:r>
    </w:p>
    <w:p w:rsidR="00F96D6B" w:rsidRDefault="009005D3">
      <w:pPr>
        <w:ind w:firstLineChars="200" w:firstLine="640"/>
        <w:rPr>
          <w:rFonts w:ascii="仿宋" w:eastAsia="仿宋" w:hAnsi="仿宋" w:cs="仿宋"/>
          <w:b/>
          <w:kern w:val="0"/>
          <w:sz w:val="32"/>
          <w:szCs w:val="32"/>
        </w:rPr>
      </w:pPr>
      <w:r>
        <w:rPr>
          <w:rFonts w:ascii="黑体" w:eastAsia="黑体" w:hAnsi="宋体" w:cs="宋体" w:hint="eastAsia"/>
          <w:kern w:val="0"/>
          <w:sz w:val="32"/>
          <w:szCs w:val="32"/>
        </w:rPr>
        <w:t>第四十条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承装（修、试）电力设施单位在</w:t>
      </w:r>
      <w:r>
        <w:rPr>
          <w:rFonts w:ascii="仿宋_GB2312" w:eastAsia="仿宋_GB2312" w:hAnsi="楷体" w:cs="宋体" w:hint="eastAsia"/>
          <w:kern w:val="0"/>
          <w:sz w:val="32"/>
          <w:szCs w:val="32"/>
        </w:rPr>
        <w:t>从事承装、承修、承试电力设施活动中发生重大以上生产安全事故或者</w:t>
      </w:r>
      <w:r>
        <w:rPr>
          <w:rFonts w:ascii="仿宋" w:eastAsia="仿宋" w:hAnsi="仿宋" w:cs="仿宋" w:hint="eastAsia"/>
          <w:bCs/>
          <w:kern w:val="0"/>
          <w:sz w:val="32"/>
          <w:szCs w:val="32"/>
        </w:rPr>
        <w:t>重大质量责任事故，</w:t>
      </w:r>
      <w:r>
        <w:rPr>
          <w:rFonts w:ascii="仿宋" w:eastAsia="仿宋" w:hAnsi="仿宋" w:cs="仿宋" w:hint="eastAsia"/>
          <w:b/>
          <w:kern w:val="0"/>
          <w:sz w:val="32"/>
          <w:szCs w:val="32"/>
        </w:rPr>
        <w:t>并对事故发生负有责任的，由派出机构降低许可证等级；情节严重的，</w:t>
      </w:r>
      <w:r>
        <w:rPr>
          <w:rFonts w:ascii="仿宋" w:eastAsia="仿宋" w:hAnsi="仿宋" w:cs="仿宋" w:hint="eastAsia"/>
          <w:b/>
          <w:kern w:val="0"/>
          <w:sz w:val="32"/>
          <w:szCs w:val="32"/>
        </w:rPr>
        <w:t>依法</w:t>
      </w:r>
      <w:r>
        <w:rPr>
          <w:rFonts w:ascii="仿宋" w:eastAsia="仿宋" w:hAnsi="仿宋" w:cs="仿宋" w:hint="eastAsia"/>
          <w:b/>
          <w:kern w:val="0"/>
          <w:sz w:val="32"/>
          <w:szCs w:val="32"/>
        </w:rPr>
        <w:t>吊销许可证。</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第四十一条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承装（修、试）电力设施单位未按照本办法规定办理许可证登记事项变更手续的，由派出机构责令其限期办理；逾期未办理的，处</w:t>
      </w:r>
      <w:r>
        <w:rPr>
          <w:rFonts w:ascii="仿宋_GB2312" w:eastAsia="仿宋_GB2312" w:hAnsi="宋体" w:cs="宋体" w:hint="eastAsia"/>
          <w:kern w:val="0"/>
          <w:sz w:val="32"/>
          <w:szCs w:val="32"/>
        </w:rPr>
        <w:t>5000</w:t>
      </w:r>
      <w:r>
        <w:rPr>
          <w:rFonts w:ascii="仿宋_GB2312" w:eastAsia="仿宋_GB2312" w:hAnsi="宋体" w:cs="宋体" w:hint="eastAsia"/>
          <w:kern w:val="0"/>
          <w:sz w:val="32"/>
          <w:szCs w:val="32"/>
        </w:rPr>
        <w:t>元以下罚款。</w:t>
      </w:r>
    </w:p>
    <w:p w:rsidR="00F96D6B" w:rsidRDefault="009005D3">
      <w:pPr>
        <w:ind w:firstLineChars="200" w:firstLine="640"/>
        <w:rPr>
          <w:rFonts w:ascii="仿宋_GB2312" w:eastAsia="仿宋_GB2312" w:hAnsi="楷体" w:cs="宋体"/>
          <w:kern w:val="0"/>
          <w:sz w:val="32"/>
          <w:szCs w:val="32"/>
        </w:rPr>
      </w:pPr>
      <w:r>
        <w:rPr>
          <w:rFonts w:ascii="黑体" w:eastAsia="黑体" w:hAnsi="宋体" w:cs="宋体" w:hint="eastAsia"/>
          <w:kern w:val="0"/>
          <w:sz w:val="32"/>
          <w:szCs w:val="32"/>
        </w:rPr>
        <w:t>第四十二条</w:t>
      </w:r>
      <w:r>
        <w:rPr>
          <w:rFonts w:ascii="黑体" w:eastAsia="黑体" w:hAnsi="宋体" w:cs="宋体" w:hint="eastAsia"/>
          <w:kern w:val="0"/>
          <w:sz w:val="32"/>
          <w:szCs w:val="32"/>
        </w:rPr>
        <w:t xml:space="preserve">  </w:t>
      </w:r>
      <w:r>
        <w:rPr>
          <w:rFonts w:ascii="仿宋_GB2312" w:eastAsia="仿宋_GB2312" w:hAnsi="楷体" w:cs="宋体" w:hint="eastAsia"/>
          <w:kern w:val="0"/>
          <w:sz w:val="32"/>
          <w:szCs w:val="32"/>
        </w:rPr>
        <w:t>电力企业违反国家有关规定，将承装（修、试）电力设施业务发包给</w:t>
      </w:r>
      <w:r>
        <w:rPr>
          <w:rFonts w:ascii="仿宋_GB2312" w:eastAsia="仿宋_GB2312" w:hAnsi="宋体" w:cs="宋体" w:hint="eastAsia"/>
          <w:kern w:val="0"/>
          <w:sz w:val="32"/>
          <w:szCs w:val="32"/>
        </w:rPr>
        <w:t>未取得</w:t>
      </w:r>
      <w:r>
        <w:rPr>
          <w:rFonts w:ascii="仿宋_GB2312" w:eastAsia="仿宋_GB2312" w:hAnsi="楷体" w:cs="宋体" w:hint="eastAsia"/>
          <w:kern w:val="0"/>
          <w:sz w:val="32"/>
          <w:szCs w:val="32"/>
        </w:rPr>
        <w:t>许可证或者超越许可范围承揽工程的单位或者个人的，由派出机构责令其限期改正，给予警告，并处</w:t>
      </w:r>
      <w:r>
        <w:rPr>
          <w:rFonts w:ascii="仿宋_GB2312" w:eastAsia="仿宋_GB2312" w:hAnsi="楷体" w:cs="宋体" w:hint="eastAsia"/>
          <w:kern w:val="0"/>
          <w:sz w:val="32"/>
          <w:szCs w:val="32"/>
        </w:rPr>
        <w:t>1</w:t>
      </w:r>
      <w:r>
        <w:rPr>
          <w:rFonts w:ascii="仿宋_GB2312" w:eastAsia="仿宋_GB2312" w:hAnsi="楷体" w:cs="宋体" w:hint="eastAsia"/>
          <w:kern w:val="0"/>
          <w:sz w:val="32"/>
          <w:szCs w:val="32"/>
        </w:rPr>
        <w:t>万元以上</w:t>
      </w:r>
      <w:r>
        <w:rPr>
          <w:rFonts w:ascii="仿宋_GB2312" w:eastAsia="仿宋_GB2312" w:hAnsi="楷体" w:cs="宋体" w:hint="eastAsia"/>
          <w:kern w:val="0"/>
          <w:sz w:val="32"/>
          <w:szCs w:val="32"/>
        </w:rPr>
        <w:t>3</w:t>
      </w:r>
      <w:r>
        <w:rPr>
          <w:rFonts w:ascii="仿宋_GB2312" w:eastAsia="仿宋_GB2312" w:hAnsi="楷体" w:cs="宋体" w:hint="eastAsia"/>
          <w:kern w:val="0"/>
          <w:sz w:val="32"/>
          <w:szCs w:val="32"/>
        </w:rPr>
        <w:t>万元以下罚款。</w:t>
      </w:r>
    </w:p>
    <w:p w:rsidR="00F96D6B" w:rsidRDefault="009005D3">
      <w:pPr>
        <w:ind w:firstLineChars="200" w:firstLine="640"/>
        <w:rPr>
          <w:rFonts w:ascii="仿宋_GB2312" w:eastAsia="仿宋_GB2312" w:hAnsi="楷体" w:cs="宋体"/>
          <w:kern w:val="0"/>
          <w:sz w:val="32"/>
          <w:szCs w:val="32"/>
        </w:rPr>
      </w:pPr>
      <w:r>
        <w:rPr>
          <w:rFonts w:ascii="仿宋_GB2312" w:eastAsia="仿宋_GB2312" w:hAnsi="楷体" w:cs="宋体" w:hint="eastAsia"/>
          <w:kern w:val="0"/>
          <w:sz w:val="32"/>
          <w:szCs w:val="32"/>
        </w:rPr>
        <w:t>电网企业发现未取得许可证或者超越许可范围承揽用户受电工程的单位或者个人，未按照本办法规定及时报告的，由派出机构给予警告，处</w:t>
      </w:r>
      <w:r>
        <w:rPr>
          <w:rFonts w:ascii="仿宋_GB2312" w:eastAsia="仿宋_GB2312" w:hAnsi="楷体" w:cs="宋体" w:hint="eastAsia"/>
          <w:kern w:val="0"/>
          <w:sz w:val="32"/>
          <w:szCs w:val="32"/>
        </w:rPr>
        <w:t>1</w:t>
      </w:r>
      <w:r>
        <w:rPr>
          <w:rFonts w:ascii="仿宋_GB2312" w:eastAsia="仿宋_GB2312" w:hAnsi="楷体" w:cs="宋体" w:hint="eastAsia"/>
          <w:kern w:val="0"/>
          <w:sz w:val="32"/>
          <w:szCs w:val="32"/>
        </w:rPr>
        <w:t>万元以上</w:t>
      </w:r>
      <w:r>
        <w:rPr>
          <w:rFonts w:ascii="仿宋_GB2312" w:eastAsia="仿宋_GB2312" w:hAnsi="楷体" w:cs="宋体" w:hint="eastAsia"/>
          <w:kern w:val="0"/>
          <w:sz w:val="32"/>
          <w:szCs w:val="32"/>
        </w:rPr>
        <w:t>3</w:t>
      </w:r>
      <w:r>
        <w:rPr>
          <w:rFonts w:ascii="仿宋_GB2312" w:eastAsia="仿宋_GB2312" w:hAnsi="楷体" w:cs="宋体" w:hint="eastAsia"/>
          <w:kern w:val="0"/>
          <w:sz w:val="32"/>
          <w:szCs w:val="32"/>
        </w:rPr>
        <w:t>万元以下罚款。</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第四十三条</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违反本办法</w:t>
      </w:r>
      <w:r>
        <w:rPr>
          <w:rFonts w:ascii="仿宋_GB2312" w:eastAsia="仿宋_GB2312" w:hAnsi="宋体" w:cs="宋体" w:hint="eastAsia"/>
          <w:b/>
          <w:bCs/>
          <w:kern w:val="0"/>
          <w:sz w:val="32"/>
          <w:szCs w:val="32"/>
        </w:rPr>
        <w:t>第二十五条、第二十六条、第二十七条、第二十八条、第二十九条规定</w:t>
      </w:r>
      <w:r>
        <w:rPr>
          <w:rFonts w:ascii="仿宋_GB2312" w:eastAsia="仿宋_GB2312" w:hAnsi="宋体" w:cs="宋体" w:hint="eastAsia"/>
          <w:kern w:val="0"/>
          <w:sz w:val="32"/>
          <w:szCs w:val="32"/>
        </w:rPr>
        <w:t>，向派出机构提供虚假或者隐瞒重要事实的文件、资料，或者拒绝、阻碍派出</w:t>
      </w:r>
      <w:r>
        <w:rPr>
          <w:rFonts w:ascii="仿宋_GB2312" w:eastAsia="仿宋_GB2312" w:hAnsi="宋体" w:cs="宋体" w:hint="eastAsia"/>
          <w:kern w:val="0"/>
          <w:sz w:val="32"/>
          <w:szCs w:val="32"/>
        </w:rPr>
        <w:lastRenderedPageBreak/>
        <w:t>机构及其从事监管工作的人员依法履行监管职责的，依照《电力监管条例》第三十四条有关规定追究其责</w:t>
      </w:r>
      <w:r>
        <w:rPr>
          <w:rFonts w:ascii="仿宋_GB2312" w:eastAsia="仿宋_GB2312" w:hAnsi="宋体" w:cs="宋体" w:hint="eastAsia"/>
          <w:kern w:val="0"/>
          <w:sz w:val="32"/>
          <w:szCs w:val="32"/>
        </w:rPr>
        <w:t>任。</w:t>
      </w:r>
    </w:p>
    <w:p w:rsidR="00F96D6B" w:rsidRDefault="009005D3">
      <w:pPr>
        <w:ind w:firstLineChars="200" w:firstLine="640"/>
        <w:rPr>
          <w:rFonts w:ascii="仿宋_GB2312" w:eastAsia="仿宋_GB2312" w:hAnsi="宋体" w:cs="宋体"/>
          <w:kern w:val="0"/>
          <w:sz w:val="32"/>
          <w:szCs w:val="32"/>
        </w:rPr>
      </w:pPr>
      <w:r>
        <w:rPr>
          <w:rFonts w:ascii="黑体" w:eastAsia="黑体" w:hAnsi="宋体" w:cs="宋体" w:hint="eastAsia"/>
          <w:kern w:val="0"/>
          <w:sz w:val="32"/>
          <w:szCs w:val="32"/>
        </w:rPr>
        <w:t>第四十四条</w:t>
      </w:r>
      <w:r>
        <w:rPr>
          <w:rFonts w:ascii="黑体" w:eastAsia="黑体" w:hAnsi="宋体" w:cs="宋体" w:hint="eastAsia"/>
          <w:kern w:val="0"/>
          <w:sz w:val="32"/>
          <w:szCs w:val="32"/>
        </w:rPr>
        <w:t xml:space="preserve">  </w:t>
      </w:r>
      <w:r w:rsidRPr="002B595A">
        <w:rPr>
          <w:rFonts w:ascii="仿宋_GB2312" w:eastAsia="仿宋_GB2312" w:hAnsi="宋体" w:cs="宋体" w:hint="eastAsia"/>
          <w:b/>
          <w:kern w:val="0"/>
          <w:sz w:val="32"/>
          <w:szCs w:val="32"/>
        </w:rPr>
        <w:t>国家能源局</w:t>
      </w:r>
      <w:r>
        <w:rPr>
          <w:rFonts w:ascii="仿宋_GB2312" w:eastAsia="仿宋_GB2312" w:hAnsi="宋体" w:cs="宋体" w:hint="eastAsia"/>
          <w:kern w:val="0"/>
          <w:sz w:val="32"/>
          <w:szCs w:val="32"/>
        </w:rPr>
        <w:t>及其派出机构工作人员玩忽职守、滥用职权、徇私舞弊的，对直接负责的主管人员和其他直接责任人员依法给予处分；构成犯罪的，依法追究刑事责任。</w:t>
      </w:r>
    </w:p>
    <w:p w:rsidR="00F96D6B" w:rsidRDefault="00F96D6B">
      <w:pPr>
        <w:rPr>
          <w:rFonts w:ascii="仿宋_GB2312" w:eastAsia="仿宋_GB2312" w:hAnsi="宋体" w:cs="宋体"/>
          <w:kern w:val="0"/>
          <w:sz w:val="32"/>
          <w:szCs w:val="32"/>
        </w:rPr>
      </w:pPr>
    </w:p>
    <w:p w:rsidR="00F96D6B" w:rsidRDefault="009005D3">
      <w:pPr>
        <w:jc w:val="center"/>
        <w:rPr>
          <w:rFonts w:ascii="黑体" w:eastAsia="黑体" w:hAnsi="宋体" w:cs="宋体"/>
          <w:bCs/>
          <w:kern w:val="0"/>
          <w:sz w:val="32"/>
          <w:szCs w:val="32"/>
        </w:rPr>
      </w:pPr>
      <w:r>
        <w:rPr>
          <w:rFonts w:ascii="黑体" w:eastAsia="黑体" w:hAnsi="宋体" w:cs="宋体" w:hint="eastAsia"/>
          <w:bCs/>
          <w:kern w:val="0"/>
          <w:sz w:val="32"/>
          <w:szCs w:val="32"/>
        </w:rPr>
        <w:t>第七章</w:t>
      </w:r>
      <w:r>
        <w:rPr>
          <w:rFonts w:ascii="黑体" w:eastAsia="黑体" w:hAnsi="宋体" w:cs="宋体" w:hint="eastAsia"/>
          <w:bCs/>
          <w:kern w:val="0"/>
          <w:sz w:val="32"/>
          <w:szCs w:val="32"/>
        </w:rPr>
        <w:t xml:space="preserve">  </w:t>
      </w:r>
      <w:r>
        <w:rPr>
          <w:rFonts w:ascii="黑体" w:eastAsia="黑体" w:hAnsi="宋体" w:cs="宋体" w:hint="eastAsia"/>
          <w:bCs/>
          <w:kern w:val="0"/>
          <w:sz w:val="32"/>
          <w:szCs w:val="32"/>
        </w:rPr>
        <w:t>附</w:t>
      </w:r>
      <w:r>
        <w:rPr>
          <w:rFonts w:ascii="黑体" w:eastAsia="黑体" w:hAnsi="宋体" w:cs="宋体" w:hint="eastAsia"/>
          <w:bCs/>
          <w:kern w:val="0"/>
          <w:sz w:val="32"/>
          <w:szCs w:val="32"/>
        </w:rPr>
        <w:t xml:space="preserve">  </w:t>
      </w:r>
      <w:r>
        <w:rPr>
          <w:rFonts w:ascii="黑体" w:eastAsia="黑体" w:hAnsi="宋体" w:cs="宋体" w:hint="eastAsia"/>
          <w:bCs/>
          <w:kern w:val="0"/>
          <w:sz w:val="32"/>
          <w:szCs w:val="32"/>
        </w:rPr>
        <w:t>则</w:t>
      </w:r>
    </w:p>
    <w:p w:rsidR="00F96D6B" w:rsidRDefault="009005D3">
      <w:pPr>
        <w:ind w:firstLineChars="200" w:firstLine="640"/>
        <w:rPr>
          <w:rFonts w:ascii="仿宋_GB2312" w:eastAsia="仿宋_GB2312" w:hAnsi="楷体" w:cs="宋体"/>
          <w:kern w:val="0"/>
          <w:sz w:val="32"/>
          <w:szCs w:val="32"/>
        </w:rPr>
      </w:pPr>
      <w:r>
        <w:rPr>
          <w:rFonts w:ascii="黑体" w:eastAsia="黑体" w:hAnsi="宋体" w:cs="宋体" w:hint="eastAsia"/>
          <w:kern w:val="0"/>
          <w:sz w:val="32"/>
          <w:szCs w:val="32"/>
        </w:rPr>
        <w:t>第四十五条</w:t>
      </w:r>
      <w:r>
        <w:rPr>
          <w:rFonts w:ascii="仿宋_GB2312" w:eastAsia="仿宋_GB2312" w:hAnsi="宋体" w:cs="宋体" w:hint="eastAsia"/>
          <w:kern w:val="0"/>
          <w:sz w:val="32"/>
          <w:szCs w:val="32"/>
        </w:rPr>
        <w:t xml:space="preserve">  </w:t>
      </w:r>
      <w:r>
        <w:rPr>
          <w:rFonts w:ascii="仿宋_GB2312" w:eastAsia="仿宋_GB2312" w:hAnsi="楷体" w:cs="宋体" w:hint="eastAsia"/>
          <w:kern w:val="0"/>
          <w:sz w:val="32"/>
          <w:szCs w:val="32"/>
        </w:rPr>
        <w:t>许可证分为正本和副本，正本、副本具有同等法律效力。许可证由</w:t>
      </w:r>
      <w:r w:rsidRPr="002B595A">
        <w:rPr>
          <w:rFonts w:ascii="仿宋_GB2312" w:eastAsia="仿宋_GB2312" w:hAnsi="楷体" w:cs="宋体" w:hint="eastAsia"/>
          <w:b/>
          <w:kern w:val="0"/>
          <w:sz w:val="32"/>
          <w:szCs w:val="32"/>
        </w:rPr>
        <w:t>国家能源局</w:t>
      </w:r>
      <w:r>
        <w:rPr>
          <w:rFonts w:ascii="仿宋_GB2312" w:eastAsia="仿宋_GB2312" w:hAnsi="楷体" w:cs="宋体" w:hint="eastAsia"/>
          <w:kern w:val="0"/>
          <w:sz w:val="32"/>
          <w:szCs w:val="32"/>
        </w:rPr>
        <w:t>统一印制。</w:t>
      </w:r>
    </w:p>
    <w:p w:rsidR="00F96D6B" w:rsidRDefault="009005D3">
      <w:pPr>
        <w:ind w:firstLineChars="200" w:firstLine="640"/>
        <w:rPr>
          <w:rFonts w:ascii="仿宋" w:eastAsia="仿宋" w:hAnsi="仿宋" w:cs="仿宋"/>
          <w:b/>
          <w:kern w:val="0"/>
          <w:sz w:val="32"/>
          <w:szCs w:val="32"/>
        </w:rPr>
      </w:pPr>
      <w:r>
        <w:rPr>
          <w:rFonts w:ascii="黑体" w:eastAsia="黑体" w:hAnsi="宋体" w:cs="宋体" w:hint="eastAsia"/>
          <w:kern w:val="0"/>
          <w:sz w:val="32"/>
          <w:szCs w:val="32"/>
        </w:rPr>
        <w:t>第四十六条</w:t>
      </w:r>
      <w:r>
        <w:rPr>
          <w:rFonts w:ascii="仿宋_GB2312" w:eastAsia="仿宋_GB2312" w:hAnsi="宋体" w:cs="宋体" w:hint="eastAsia"/>
          <w:kern w:val="0"/>
          <w:sz w:val="32"/>
          <w:szCs w:val="32"/>
        </w:rPr>
        <w:t xml:space="preserve">  </w:t>
      </w:r>
      <w:r>
        <w:rPr>
          <w:rFonts w:ascii="仿宋_GB2312" w:eastAsia="仿宋_GB2312" w:hAnsi="楷体" w:cs="宋体" w:hint="eastAsia"/>
          <w:kern w:val="0"/>
          <w:sz w:val="32"/>
          <w:szCs w:val="32"/>
        </w:rPr>
        <w:t>本办法自</w:t>
      </w:r>
      <w:r>
        <w:rPr>
          <w:rFonts w:ascii="仿宋_GB2312" w:eastAsia="仿宋_GB2312" w:hAnsi="楷体" w:cs="宋体" w:hint="eastAsia"/>
          <w:kern w:val="0"/>
          <w:sz w:val="32"/>
          <w:szCs w:val="32"/>
        </w:rPr>
        <w:t xml:space="preserve">  </w:t>
      </w:r>
      <w:r>
        <w:rPr>
          <w:rFonts w:ascii="仿宋_GB2312" w:eastAsia="仿宋_GB2312" w:hAnsi="楷体" w:cs="宋体" w:hint="eastAsia"/>
          <w:kern w:val="0"/>
          <w:sz w:val="32"/>
          <w:szCs w:val="32"/>
        </w:rPr>
        <w:t>年</w:t>
      </w:r>
      <w:r>
        <w:rPr>
          <w:rFonts w:ascii="仿宋_GB2312" w:eastAsia="仿宋_GB2312" w:hAnsi="楷体" w:cs="宋体" w:hint="eastAsia"/>
          <w:kern w:val="0"/>
          <w:sz w:val="32"/>
          <w:szCs w:val="32"/>
        </w:rPr>
        <w:t xml:space="preserve">  </w:t>
      </w:r>
      <w:r>
        <w:rPr>
          <w:rFonts w:ascii="仿宋_GB2312" w:eastAsia="仿宋_GB2312" w:hAnsi="楷体" w:cs="宋体" w:hint="eastAsia"/>
          <w:kern w:val="0"/>
          <w:sz w:val="32"/>
          <w:szCs w:val="32"/>
        </w:rPr>
        <w:t>月</w:t>
      </w:r>
      <w:r>
        <w:rPr>
          <w:rFonts w:ascii="仿宋_GB2312" w:eastAsia="仿宋_GB2312" w:hAnsi="楷体" w:cs="宋体" w:hint="eastAsia"/>
          <w:kern w:val="0"/>
          <w:sz w:val="32"/>
          <w:szCs w:val="32"/>
        </w:rPr>
        <w:t xml:space="preserve">  </w:t>
      </w:r>
      <w:r>
        <w:rPr>
          <w:rFonts w:ascii="仿宋_GB2312" w:eastAsia="仿宋_GB2312" w:hAnsi="楷体" w:cs="宋体" w:hint="eastAsia"/>
          <w:kern w:val="0"/>
          <w:sz w:val="32"/>
          <w:szCs w:val="32"/>
        </w:rPr>
        <w:t>日起施行。</w:t>
      </w:r>
      <w:r>
        <w:rPr>
          <w:rFonts w:ascii="仿宋" w:eastAsia="仿宋" w:hAnsi="仿宋" w:cs="仿宋" w:hint="eastAsia"/>
          <w:b/>
          <w:kern w:val="0"/>
          <w:sz w:val="32"/>
          <w:szCs w:val="32"/>
        </w:rPr>
        <w:t>原国家电力监管委员会于</w:t>
      </w:r>
      <w:r>
        <w:rPr>
          <w:rFonts w:ascii="仿宋" w:eastAsia="仿宋" w:hAnsi="仿宋" w:cs="仿宋" w:hint="eastAsia"/>
          <w:b/>
          <w:kern w:val="0"/>
          <w:sz w:val="32"/>
          <w:szCs w:val="32"/>
        </w:rPr>
        <w:t>2009</w:t>
      </w:r>
      <w:r>
        <w:rPr>
          <w:rFonts w:ascii="仿宋" w:eastAsia="仿宋" w:hAnsi="仿宋" w:cs="仿宋" w:hint="eastAsia"/>
          <w:b/>
          <w:kern w:val="0"/>
          <w:sz w:val="32"/>
          <w:szCs w:val="32"/>
        </w:rPr>
        <w:t>年</w:t>
      </w:r>
      <w:r>
        <w:rPr>
          <w:rFonts w:ascii="仿宋" w:eastAsia="仿宋" w:hAnsi="仿宋" w:cs="仿宋" w:hint="eastAsia"/>
          <w:b/>
          <w:kern w:val="0"/>
          <w:sz w:val="32"/>
          <w:szCs w:val="32"/>
        </w:rPr>
        <w:t>12</w:t>
      </w:r>
      <w:r>
        <w:rPr>
          <w:rFonts w:ascii="仿宋" w:eastAsia="仿宋" w:hAnsi="仿宋" w:cs="仿宋" w:hint="eastAsia"/>
          <w:b/>
          <w:kern w:val="0"/>
          <w:sz w:val="32"/>
          <w:szCs w:val="32"/>
        </w:rPr>
        <w:t>月</w:t>
      </w:r>
      <w:r>
        <w:rPr>
          <w:rFonts w:ascii="仿宋" w:eastAsia="仿宋" w:hAnsi="仿宋" w:cs="仿宋" w:hint="eastAsia"/>
          <w:b/>
          <w:kern w:val="0"/>
          <w:sz w:val="32"/>
          <w:szCs w:val="32"/>
        </w:rPr>
        <w:t>18</w:t>
      </w:r>
      <w:r>
        <w:rPr>
          <w:rFonts w:ascii="仿宋" w:eastAsia="仿宋" w:hAnsi="仿宋" w:cs="仿宋" w:hint="eastAsia"/>
          <w:b/>
          <w:kern w:val="0"/>
          <w:sz w:val="32"/>
          <w:szCs w:val="32"/>
        </w:rPr>
        <w:t>日发布的《承装（修、试）电力设施许可证管理办法》（</w:t>
      </w:r>
      <w:proofErr w:type="gramStart"/>
      <w:r>
        <w:rPr>
          <w:rFonts w:ascii="仿宋" w:eastAsia="仿宋" w:hAnsi="仿宋" w:cs="仿宋" w:hint="eastAsia"/>
          <w:b/>
          <w:kern w:val="0"/>
          <w:sz w:val="32"/>
          <w:szCs w:val="32"/>
        </w:rPr>
        <w:t>电监会</w:t>
      </w:r>
      <w:proofErr w:type="gramEnd"/>
      <w:r>
        <w:rPr>
          <w:rFonts w:ascii="仿宋" w:eastAsia="仿宋" w:hAnsi="仿宋" w:cs="仿宋" w:hint="eastAsia"/>
          <w:b/>
          <w:kern w:val="0"/>
          <w:sz w:val="32"/>
          <w:szCs w:val="32"/>
        </w:rPr>
        <w:t>28</w:t>
      </w:r>
      <w:r>
        <w:rPr>
          <w:rFonts w:ascii="仿宋" w:eastAsia="仿宋" w:hAnsi="仿宋" w:cs="仿宋" w:hint="eastAsia"/>
          <w:b/>
          <w:kern w:val="0"/>
          <w:sz w:val="32"/>
          <w:szCs w:val="32"/>
        </w:rPr>
        <w:t>号令）同时废止。</w:t>
      </w:r>
    </w:p>
    <w:p w:rsidR="00F96D6B" w:rsidRDefault="00F96D6B"/>
    <w:sectPr w:rsidR="00F96D6B">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5D3" w:rsidRDefault="009005D3">
      <w:r>
        <w:separator/>
      </w:r>
    </w:p>
  </w:endnote>
  <w:endnote w:type="continuationSeparator" w:id="0">
    <w:p w:rsidR="009005D3" w:rsidRDefault="00900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6B" w:rsidRDefault="009005D3">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F96D6B" w:rsidRDefault="009005D3">
                          <w:pPr>
                            <w:pStyle w:val="a4"/>
                          </w:pPr>
                          <w:r>
                            <w:rPr>
                              <w:rFonts w:hint="eastAsia"/>
                            </w:rPr>
                            <w:fldChar w:fldCharType="begin"/>
                          </w:r>
                          <w:r>
                            <w:rPr>
                              <w:rFonts w:hint="eastAsia"/>
                            </w:rPr>
                            <w:instrText xml:space="preserve"> PAGE  \* MERGEFORMAT </w:instrText>
                          </w:r>
                          <w:r>
                            <w:rPr>
                              <w:rFonts w:hint="eastAsia"/>
                            </w:rPr>
                            <w:fldChar w:fldCharType="separate"/>
                          </w:r>
                          <w:r w:rsidR="002B595A">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F96D6B" w:rsidRDefault="009005D3">
                    <w:pPr>
                      <w:pStyle w:val="a4"/>
                    </w:pPr>
                    <w:r>
                      <w:rPr>
                        <w:rFonts w:hint="eastAsia"/>
                      </w:rPr>
                      <w:fldChar w:fldCharType="begin"/>
                    </w:r>
                    <w:r>
                      <w:rPr>
                        <w:rFonts w:hint="eastAsia"/>
                      </w:rPr>
                      <w:instrText xml:space="preserve"> PAGE  \* MERGEFORMAT </w:instrText>
                    </w:r>
                    <w:r>
                      <w:rPr>
                        <w:rFonts w:hint="eastAsia"/>
                      </w:rPr>
                      <w:fldChar w:fldCharType="separate"/>
                    </w:r>
                    <w:r w:rsidR="002B595A">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5D3" w:rsidRDefault="009005D3">
      <w:r>
        <w:separator/>
      </w:r>
    </w:p>
  </w:footnote>
  <w:footnote w:type="continuationSeparator" w:id="0">
    <w:p w:rsidR="009005D3" w:rsidRDefault="009005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988"/>
    <w:rsid w:val="0014497D"/>
    <w:rsid w:val="002B595A"/>
    <w:rsid w:val="00383611"/>
    <w:rsid w:val="0041194F"/>
    <w:rsid w:val="004F7BEE"/>
    <w:rsid w:val="00533F41"/>
    <w:rsid w:val="00542F86"/>
    <w:rsid w:val="005513EE"/>
    <w:rsid w:val="00586D58"/>
    <w:rsid w:val="007F6EA1"/>
    <w:rsid w:val="009005D3"/>
    <w:rsid w:val="00AE37D8"/>
    <w:rsid w:val="00AE3BCC"/>
    <w:rsid w:val="00C661A7"/>
    <w:rsid w:val="00CA57CB"/>
    <w:rsid w:val="00D24988"/>
    <w:rsid w:val="00F27E80"/>
    <w:rsid w:val="00F96D6B"/>
    <w:rsid w:val="32AD74B8"/>
    <w:rsid w:val="719959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semiHidden="0" w:uiPriority="0" w:unhideWhenUsed="0"/>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Char"/>
    <w:pPr>
      <w:ind w:firstLineChars="200" w:firstLine="640"/>
    </w:pPr>
    <w:rPr>
      <w:rFonts w:ascii="仿宋_GB2312" w:eastAsia="仿宋_GB2312" w:hAnsi="宋体"/>
      <w:kern w:val="0"/>
      <w:sz w:val="32"/>
      <w:szCs w:val="32"/>
    </w:rPr>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2Char">
    <w:name w:val="正文文本缩进 2 Char"/>
    <w:basedOn w:val="a0"/>
    <w:link w:val="2"/>
    <w:qFormat/>
    <w:rPr>
      <w:rFonts w:ascii="仿宋_GB2312" w:eastAsia="仿宋_GB2312" w:hAnsi="宋体" w:cs="Times New Roman"/>
      <w:kern w:val="0"/>
      <w:sz w:val="32"/>
      <w:szCs w:val="32"/>
    </w:rPr>
  </w:style>
  <w:style w:type="character" w:customStyle="1" w:styleId="Char1">
    <w:name w:val="页眉 Char"/>
    <w:basedOn w:val="a0"/>
    <w:link w:val="a5"/>
    <w:uiPriority w:val="99"/>
    <w:qFormat/>
    <w:rPr>
      <w:rFonts w:ascii="Times New Roman" w:eastAsia="宋体" w:hAnsi="Times New Roman" w:cs="Times New Roman"/>
      <w:sz w:val="18"/>
      <w:szCs w:val="18"/>
    </w:rPr>
  </w:style>
  <w:style w:type="character" w:customStyle="1" w:styleId="Char0">
    <w:name w:val="页脚 Char"/>
    <w:basedOn w:val="a0"/>
    <w:link w:val="a4"/>
    <w:uiPriority w:val="99"/>
    <w:qFormat/>
    <w:rPr>
      <w:rFonts w:ascii="Times New Roman" w:eastAsia="宋体" w:hAnsi="Times New Roman" w:cs="Times New Roman"/>
      <w:sz w:val="18"/>
      <w:szCs w:val="18"/>
    </w:rPr>
  </w:style>
  <w:style w:type="character" w:customStyle="1" w:styleId="Char">
    <w:name w:val="批注框文本 Char"/>
    <w:basedOn w:val="a0"/>
    <w:link w:val="a3"/>
    <w:uiPriority w:val="99"/>
    <w:semiHidden/>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semiHidden="0" w:uiPriority="0" w:unhideWhenUsed="0"/>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Char"/>
    <w:pPr>
      <w:ind w:firstLineChars="200" w:firstLine="640"/>
    </w:pPr>
    <w:rPr>
      <w:rFonts w:ascii="仿宋_GB2312" w:eastAsia="仿宋_GB2312" w:hAnsi="宋体"/>
      <w:kern w:val="0"/>
      <w:sz w:val="32"/>
      <w:szCs w:val="32"/>
    </w:rPr>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2Char">
    <w:name w:val="正文文本缩进 2 Char"/>
    <w:basedOn w:val="a0"/>
    <w:link w:val="2"/>
    <w:qFormat/>
    <w:rPr>
      <w:rFonts w:ascii="仿宋_GB2312" w:eastAsia="仿宋_GB2312" w:hAnsi="宋体" w:cs="Times New Roman"/>
      <w:kern w:val="0"/>
      <w:sz w:val="32"/>
      <w:szCs w:val="32"/>
    </w:rPr>
  </w:style>
  <w:style w:type="character" w:customStyle="1" w:styleId="Char1">
    <w:name w:val="页眉 Char"/>
    <w:basedOn w:val="a0"/>
    <w:link w:val="a5"/>
    <w:uiPriority w:val="99"/>
    <w:qFormat/>
    <w:rPr>
      <w:rFonts w:ascii="Times New Roman" w:eastAsia="宋体" w:hAnsi="Times New Roman" w:cs="Times New Roman"/>
      <w:sz w:val="18"/>
      <w:szCs w:val="18"/>
    </w:rPr>
  </w:style>
  <w:style w:type="character" w:customStyle="1" w:styleId="Char0">
    <w:name w:val="页脚 Char"/>
    <w:basedOn w:val="a0"/>
    <w:link w:val="a4"/>
    <w:uiPriority w:val="99"/>
    <w:qFormat/>
    <w:rPr>
      <w:rFonts w:ascii="Times New Roman" w:eastAsia="宋体" w:hAnsi="Times New Roman" w:cs="Times New Roman"/>
      <w:sz w:val="18"/>
      <w:szCs w:val="18"/>
    </w:rPr>
  </w:style>
  <w:style w:type="character" w:customStyle="1" w:styleId="Char">
    <w:name w:val="批注框文本 Char"/>
    <w:basedOn w:val="a0"/>
    <w:link w:val="a3"/>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14</Pages>
  <Words>909</Words>
  <Characters>5187</Characters>
  <Application>Microsoft Office Word</Application>
  <DocSecurity>0</DocSecurity>
  <Lines>43</Lines>
  <Paragraphs>12</Paragraphs>
  <ScaleCrop>false</ScaleCrop>
  <Company/>
  <LinksUpToDate>false</LinksUpToDate>
  <CharactersWithSpaces>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nea</dc:creator>
  <cp:lastModifiedBy>nea</cp:lastModifiedBy>
  <cp:revision>4</cp:revision>
  <cp:lastPrinted>2019-10-31T01:25:00Z</cp:lastPrinted>
  <dcterms:created xsi:type="dcterms:W3CDTF">2019-10-28T07:07:00Z</dcterms:created>
  <dcterms:modified xsi:type="dcterms:W3CDTF">2019-11-07T01:47:00Z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